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B3" w:rsidRPr="00DB3CAF" w:rsidRDefault="003305B3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  <w:r w:rsidR="004C4A56">
        <w:rPr>
          <w:color w:val="000000"/>
          <w:sz w:val="16"/>
        </w:rPr>
        <w:tab/>
      </w:r>
      <w:r w:rsidR="004C4A56">
        <w:rPr>
          <w:color w:val="000000"/>
          <w:sz w:val="16"/>
        </w:rPr>
        <w:tab/>
      </w:r>
      <w:r w:rsidR="004C4A56">
        <w:rPr>
          <w:color w:val="000000"/>
          <w:sz w:val="16"/>
        </w:rPr>
        <w:tab/>
      </w:r>
      <w:r w:rsidR="004C4A56">
        <w:rPr>
          <w:color w:val="000000"/>
          <w:sz w:val="16"/>
        </w:rPr>
        <w:tab/>
      </w:r>
      <w:r w:rsidR="004C4A56">
        <w:rPr>
          <w:color w:val="000000"/>
          <w:sz w:val="16"/>
        </w:rPr>
        <w:tab/>
      </w:r>
      <w:r w:rsidR="004C4A56">
        <w:rPr>
          <w:color w:val="000000"/>
          <w:sz w:val="16"/>
        </w:rPr>
        <w:tab/>
      </w:r>
      <w:r w:rsidR="004C4A56">
        <w:rPr>
          <w:color w:val="000000"/>
          <w:sz w:val="16"/>
        </w:rPr>
        <w:tab/>
      </w:r>
      <w:r w:rsidR="004C4A56">
        <w:rPr>
          <w:color w:val="000000"/>
          <w:sz w:val="16"/>
        </w:rPr>
        <w:tab/>
      </w:r>
      <w:r w:rsidR="004C4A56">
        <w:rPr>
          <w:color w:val="000000"/>
          <w:sz w:val="16"/>
        </w:rPr>
        <w:tab/>
        <w:t>Załącznik nr 1 – druk oferty</w:t>
      </w:r>
    </w:p>
    <w:p w:rsidR="003305B3" w:rsidRPr="00DB3CAF" w:rsidRDefault="003305B3">
      <w:pPr>
        <w:rPr>
          <w:color w:val="000000"/>
          <w:sz w:val="16"/>
        </w:rPr>
      </w:pP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3305B3" w:rsidRPr="00DB3CAF" w:rsidRDefault="003305B3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na dostawę:</w:t>
      </w:r>
    </w:p>
    <w:p w:rsidR="003305B3" w:rsidRPr="00DB3CAF" w:rsidRDefault="004C4A56">
      <w:pPr>
        <w:jc w:val="center"/>
        <w:rPr>
          <w:color w:val="000000"/>
        </w:rPr>
      </w:pPr>
      <w:r>
        <w:t xml:space="preserve"> infrastruktury badawczej w postaci robota przemysłowego sześcioosiowego do obróbki ubytkowej, posadowionego na torze jezdnym wraz z niezbędnym wyposażeniem obejmującym w szczególności dedykowane sterowniki </w:t>
      </w:r>
      <w:r w:rsidR="003305B3" w:rsidRPr="00DB3CAF">
        <w:rPr>
          <w:color w:val="000000"/>
        </w:rPr>
        <w:t>dla Przemysłowego Instytutu Automatyki i Pomiarów</w:t>
      </w:r>
      <w:r w:rsidR="003305B3">
        <w:rPr>
          <w:color w:val="000000"/>
        </w:rPr>
        <w:t xml:space="preserve"> PIAP</w:t>
      </w:r>
    </w:p>
    <w:p w:rsidR="003305B3" w:rsidRPr="00DB3CAF" w:rsidRDefault="003305B3">
      <w:pPr>
        <w:jc w:val="center"/>
        <w:rPr>
          <w:color w:val="000000"/>
        </w:rPr>
      </w:pPr>
    </w:p>
    <w:p w:rsidR="003305B3" w:rsidRPr="00DB3CAF" w:rsidRDefault="003305B3">
      <w:pPr>
        <w:pStyle w:val="Tekstpodstawowy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>Postępowanie o udzielenie zamówienia publicznego w trybie</w:t>
      </w:r>
    </w:p>
    <w:p w:rsidR="003305B3" w:rsidRDefault="003305B3">
      <w:pPr>
        <w:pStyle w:val="Tekstpodstawowy2"/>
        <w:jc w:val="center"/>
        <w:rPr>
          <w:color w:val="000000"/>
          <w:sz w:val="24"/>
        </w:rPr>
      </w:pPr>
      <w:r>
        <w:rPr>
          <w:color w:val="000000"/>
          <w:sz w:val="24"/>
        </w:rPr>
        <w:t>Przetargu nieograniczonego</w:t>
      </w:r>
    </w:p>
    <w:p w:rsidR="003305B3" w:rsidRPr="00DB3CAF" w:rsidRDefault="003305B3">
      <w:pPr>
        <w:pStyle w:val="Tekstpodstawowy2"/>
        <w:jc w:val="center"/>
        <w:rPr>
          <w:color w:val="000000"/>
          <w:sz w:val="24"/>
        </w:rPr>
      </w:pPr>
      <w:r w:rsidRPr="00A743B6">
        <w:rPr>
          <w:color w:val="000000"/>
          <w:sz w:val="24"/>
        </w:rPr>
        <w:t>Znak</w:t>
      </w:r>
      <w:r w:rsidR="003B750E">
        <w:rPr>
          <w:color w:val="000000"/>
          <w:sz w:val="24"/>
        </w:rPr>
        <w:t xml:space="preserve"> KZP/0</w:t>
      </w:r>
      <w:r w:rsidR="0034030A">
        <w:rPr>
          <w:color w:val="000000"/>
          <w:sz w:val="24"/>
        </w:rPr>
        <w:t>6</w:t>
      </w:r>
      <w:r w:rsidR="003B750E">
        <w:rPr>
          <w:color w:val="000000"/>
          <w:sz w:val="24"/>
        </w:rPr>
        <w:t>/2015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3305B3" w:rsidRPr="00DB3CAF" w:rsidRDefault="003305B3">
      <w:pPr>
        <w:pStyle w:val="Tekstpodstawowy3"/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3305B3" w:rsidRPr="00DB3CAF" w:rsidRDefault="003305B3">
      <w:pPr>
        <w:pStyle w:val="Tekstpodstawowy3"/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3305B3" w:rsidRPr="00DB3CAF" w:rsidRDefault="003305B3" w:rsidP="00D46DC2">
      <w:pPr>
        <w:pStyle w:val="Tekstpodstawowy3"/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proofErr w:type="spellStart"/>
      <w:r>
        <w:rPr>
          <w:color w:val="000000"/>
        </w:rPr>
        <w:t>Fax</w:t>
      </w:r>
      <w:proofErr w:type="spellEnd"/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3305B3" w:rsidRPr="00DB3CAF" w:rsidRDefault="003305B3" w:rsidP="00D46DC2">
      <w:pPr>
        <w:rPr>
          <w:color w:val="000000"/>
        </w:rPr>
      </w:pPr>
    </w:p>
    <w:p w:rsidR="003305B3" w:rsidRPr="00DB3CAF" w:rsidRDefault="003305B3" w:rsidP="00D46DC2">
      <w:pPr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3305B3" w:rsidRPr="00DB3CAF" w:rsidRDefault="003305B3" w:rsidP="00D46DC2">
      <w:pPr>
        <w:pStyle w:val="Tekstpodstawowy3"/>
        <w:rPr>
          <w:color w:val="000000"/>
        </w:rPr>
      </w:pPr>
    </w:p>
    <w:p w:rsidR="003305B3" w:rsidRPr="00DB3CAF" w:rsidRDefault="003305B3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I. Potwierdzenie spełnienia wymagań formalno-prawnych</w:t>
      </w:r>
    </w:p>
    <w:p w:rsidR="003305B3" w:rsidRPr="00DB3CAF" w:rsidRDefault="003305B3">
      <w:pPr>
        <w:ind w:left="360"/>
        <w:rPr>
          <w:color w:val="000000"/>
        </w:rPr>
      </w:pPr>
    </w:p>
    <w:p w:rsidR="003305B3" w:rsidRPr="00DB3CAF" w:rsidRDefault="003305B3">
      <w:pPr>
        <w:ind w:left="360"/>
        <w:rPr>
          <w:color w:val="000000"/>
        </w:rPr>
      </w:pPr>
      <w:r w:rsidRPr="00DB3CAF">
        <w:rPr>
          <w:color w:val="000000"/>
        </w:rPr>
        <w:t>Oświadczenie o spełnieni</w:t>
      </w:r>
      <w:r w:rsidR="0034030A">
        <w:rPr>
          <w:color w:val="000000"/>
        </w:rPr>
        <w:t xml:space="preserve">u wymagań określonych w art. 22 ust. 1 ustawy </w:t>
      </w:r>
      <w:proofErr w:type="spellStart"/>
      <w:r w:rsidR="0034030A">
        <w:rPr>
          <w:color w:val="000000"/>
        </w:rPr>
        <w:t>Pzp</w:t>
      </w:r>
      <w:proofErr w:type="spellEnd"/>
      <w:r w:rsidRPr="00DB3CAF">
        <w:rPr>
          <w:color w:val="000000"/>
        </w:rPr>
        <w:t>.</w:t>
      </w:r>
    </w:p>
    <w:p w:rsidR="003305B3" w:rsidRPr="00DB3CAF" w:rsidRDefault="003305B3">
      <w:pPr>
        <w:ind w:left="360"/>
        <w:rPr>
          <w:color w:val="000000"/>
        </w:rPr>
      </w:pPr>
    </w:p>
    <w:p w:rsidR="003305B3" w:rsidRDefault="003305B3" w:rsidP="00AA76D9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udzielenie zamówienia.</w:t>
      </w:r>
    </w:p>
    <w:p w:rsidR="003305B3" w:rsidRDefault="003305B3" w:rsidP="00AA76D9">
      <w:pPr>
        <w:spacing w:line="360" w:lineRule="auto"/>
        <w:ind w:left="360"/>
        <w:jc w:val="both"/>
        <w:rPr>
          <w:color w:val="000000"/>
        </w:rPr>
      </w:pPr>
    </w:p>
    <w:p w:rsidR="003305B3" w:rsidRPr="0043474D" w:rsidRDefault="003305B3" w:rsidP="00FA0FDD">
      <w:pPr>
        <w:ind w:left="360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Ponadto oświadczam, </w:t>
      </w:r>
      <w:r w:rsidR="0034030A">
        <w:rPr>
          <w:color w:val="000000"/>
          <w:sz w:val="18"/>
          <w:szCs w:val="18"/>
        </w:rPr>
        <w:t xml:space="preserve">zgodnie z art. 24 ust. 1, </w:t>
      </w:r>
      <w:r w:rsidRPr="0043474D">
        <w:rPr>
          <w:color w:val="000000"/>
          <w:sz w:val="18"/>
          <w:szCs w:val="18"/>
        </w:rPr>
        <w:t xml:space="preserve">że: </w:t>
      </w:r>
    </w:p>
    <w:p w:rsidR="003305B3" w:rsidRPr="0043474D" w:rsidRDefault="003305B3" w:rsidP="00207D90">
      <w:pPr>
        <w:pStyle w:val="Tekstpodstawowywcity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-</w:t>
      </w:r>
      <w:r w:rsidRPr="0043474D">
        <w:rPr>
          <w:color w:val="000000"/>
          <w:sz w:val="18"/>
          <w:szCs w:val="18"/>
        </w:rPr>
        <w:tab/>
        <w:t>w stosunku do reprezentowanej przeze mnie firmy nie toczy się postępowanie upadłościowe ani nie została ogłoszona jego upadłość;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zalega z uiszczeniem podatków, opłat lub składek na ubezpieczenia społeczne, lub że uzyskała przewidzianą prawem zgodę na zwolnienie, odroczenie lub rozłożenie na raty zaległych płatności;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jako osoba fizyczna, nie byłem prawomocnie skazany za przestępstwa popełnione w związku z postępowaniem o udzielenie zamówienia publicznego,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 urzędujący członkowie władz firmy będącej osobą prawną, nie byli prawomocnie skazani za przestępstwa popełnione w związku z postępowaniem o udzielenie zamówienia publicznego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jest podmiotem zbiorowym, wobec którego sąd orzekł zakaz ubiegania się o zamówienia publiczne, na podstawie przepisów ustawy z dnia 28 października 2002 o odpowiedzialności podmiotów zbiorowych za czyny zabronione pod groźbą kary,</w:t>
      </w:r>
    </w:p>
    <w:p w:rsidR="003305B3" w:rsidRPr="00DB3CAF" w:rsidRDefault="003305B3" w:rsidP="00FA0FDD">
      <w:pPr>
        <w:ind w:left="360"/>
        <w:jc w:val="both"/>
        <w:rPr>
          <w:color w:val="000000"/>
        </w:rPr>
      </w:pPr>
      <w:r w:rsidRPr="0043474D">
        <w:rPr>
          <w:color w:val="000000"/>
          <w:sz w:val="18"/>
          <w:szCs w:val="18"/>
        </w:rPr>
        <w:t>reprezentowana przeze mnie firma nie podlega wykluczeniu z postępowania na podstawie art. 24 ust. 1 p. 5, 6, 7 ustawy z dnia 29.01.2004 Prawo zamówień publicznych</w:t>
      </w:r>
    </w:p>
    <w:p w:rsidR="003305B3" w:rsidRPr="00DB3CAF" w:rsidRDefault="003305B3" w:rsidP="00FA0FDD">
      <w:pPr>
        <w:rPr>
          <w:color w:val="000000"/>
        </w:rPr>
      </w:pPr>
    </w:p>
    <w:p w:rsidR="003305B3" w:rsidRPr="00DB3CAF" w:rsidRDefault="003305B3" w:rsidP="00B519D5">
      <w:pPr>
        <w:ind w:left="708"/>
        <w:rPr>
          <w:color w:val="000000"/>
        </w:rPr>
      </w:pPr>
      <w:r w:rsidRPr="00DB3CAF">
        <w:rPr>
          <w:color w:val="000000"/>
        </w:rPr>
        <w:t xml:space="preserve"> (  </w:t>
      </w:r>
      <w:r w:rsidRPr="00DB3CAF">
        <w:rPr>
          <w:color w:val="000000"/>
          <w:vertAlign w:val="superscript"/>
        </w:rPr>
        <w:t>*</w:t>
      </w:r>
      <w:r w:rsidRPr="00DB3CAF">
        <w:rPr>
          <w:color w:val="000000"/>
        </w:rPr>
        <w:t xml:space="preserve"> </w:t>
      </w:r>
      <w:r w:rsidRPr="00DB3CAF">
        <w:rPr>
          <w:i/>
          <w:iCs/>
          <w:color w:val="000000"/>
        </w:rPr>
        <w:t>niepotrzebne skreślić</w:t>
      </w:r>
      <w:r w:rsidRPr="00DB3CAF">
        <w:rPr>
          <w:color w:val="000000"/>
        </w:rPr>
        <w:t>)</w:t>
      </w:r>
    </w:p>
    <w:p w:rsidR="003305B3" w:rsidRPr="00DB3CAF" w:rsidRDefault="003305B3" w:rsidP="00B519D5">
      <w:pPr>
        <w:ind w:left="360"/>
        <w:rPr>
          <w:color w:val="000000"/>
        </w:rPr>
      </w:pPr>
    </w:p>
    <w:p w:rsidR="003305B3" w:rsidRPr="00DB3CAF" w:rsidRDefault="003305B3" w:rsidP="00B519D5">
      <w:pPr>
        <w:rPr>
          <w:color w:val="000000"/>
        </w:rPr>
      </w:pPr>
      <w:r w:rsidRPr="00DB3CAF">
        <w:rPr>
          <w:color w:val="000000"/>
        </w:rPr>
        <w:t>Powyższe oświadczenie potwierdzam następującymi dokumentami:</w:t>
      </w:r>
    </w:p>
    <w:p w:rsidR="003305B3" w:rsidRPr="00DB3CAF" w:rsidRDefault="003305B3" w:rsidP="00B519D5">
      <w:pPr>
        <w:numPr>
          <w:ilvl w:val="0"/>
          <w:numId w:val="1"/>
        </w:numPr>
        <w:rPr>
          <w:color w:val="000000"/>
        </w:rPr>
      </w:pPr>
      <w:r w:rsidRPr="00DB3CAF">
        <w:rPr>
          <w:color w:val="000000"/>
        </w:rPr>
        <w:t xml:space="preserve">aktualny odpis z </w:t>
      </w:r>
      <w:r w:rsidRPr="00DB3CAF">
        <w:rPr>
          <w:i/>
          <w:iCs/>
          <w:color w:val="000000"/>
        </w:rPr>
        <w:t>(określić rodzaj dokumentu zgodnie z p. II  SIWZ)</w:t>
      </w:r>
      <w:r w:rsidRPr="00DB3CAF">
        <w:rPr>
          <w:color w:val="000000"/>
        </w:rPr>
        <w:t xml:space="preserve"> - załącznik 1</w:t>
      </w:r>
    </w:p>
    <w:p w:rsidR="003305B3" w:rsidRPr="00DB3CAF" w:rsidRDefault="003305B3" w:rsidP="00B519D5">
      <w:pPr>
        <w:rPr>
          <w:color w:val="000000"/>
        </w:rPr>
      </w:pPr>
    </w:p>
    <w:p w:rsidR="003305B3" w:rsidRPr="00DB3CAF" w:rsidRDefault="003305B3" w:rsidP="00B519D5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3305B3" w:rsidRPr="00B519D5" w:rsidRDefault="003305B3">
      <w:pPr>
        <w:rPr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II. Podstawowe informacje dotyczące oferty</w:t>
      </w:r>
    </w:p>
    <w:p w:rsidR="003305B3" w:rsidRDefault="003305B3">
      <w:pPr>
        <w:rPr>
          <w:color w:val="000000"/>
        </w:rPr>
      </w:pPr>
    </w:p>
    <w:p w:rsidR="003305B3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 w:rsidP="006E531C">
      <w:pPr>
        <w:rPr>
          <w:color w:val="000000"/>
        </w:rPr>
      </w:pP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4C4A56" w:rsidP="006E531C">
      <w:pPr>
        <w:ind w:firstLine="709"/>
        <w:rPr>
          <w:color w:val="000000"/>
        </w:rPr>
      </w:pPr>
      <w:r>
        <w:rPr>
          <w:color w:val="000000"/>
        </w:rPr>
        <w:t xml:space="preserve">12 tygodni od daty </w:t>
      </w:r>
      <w:r w:rsidR="003305B3" w:rsidRPr="00DB3CAF">
        <w:rPr>
          <w:color w:val="000000"/>
        </w:rPr>
        <w:t>podpisania umowy,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6E531C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 w:rsidP="006E531C">
      <w:pPr>
        <w:rPr>
          <w:color w:val="000000"/>
        </w:rPr>
      </w:pPr>
    </w:p>
    <w:p w:rsidR="003305B3" w:rsidRDefault="003305B3">
      <w:pPr>
        <w:rPr>
          <w:color w:val="000000"/>
        </w:rPr>
      </w:pPr>
    </w:p>
    <w:p w:rsidR="003B750E" w:rsidRDefault="003B750E">
      <w:pPr>
        <w:rPr>
          <w:b/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3305B3" w:rsidRDefault="003305B3">
      <w:pPr>
        <w:rPr>
          <w:color w:val="000000"/>
        </w:rPr>
      </w:pPr>
      <w:r w:rsidRPr="00DB3CAF">
        <w:rPr>
          <w:color w:val="000000"/>
        </w:rPr>
        <w:t>Przez wykonanie dostawy rozumie się dostarczenie wszystkich elementów zamówienia zgod</w:t>
      </w:r>
      <w:r w:rsidR="00B970CF">
        <w:rPr>
          <w:color w:val="000000"/>
        </w:rPr>
        <w:t>nie z zakresem określonym  w pkt. 3</w:t>
      </w:r>
      <w:r w:rsidRPr="00DB3CAF">
        <w:rPr>
          <w:color w:val="000000"/>
        </w:rPr>
        <w:t xml:space="preserve"> SIWZ na warunkach tam opisanych.</w:t>
      </w:r>
    </w:p>
    <w:p w:rsidR="004C4A56" w:rsidRPr="00DB3CAF" w:rsidRDefault="004C4A56">
      <w:pPr>
        <w:rPr>
          <w:color w:val="000000"/>
        </w:rPr>
      </w:pPr>
      <w:r>
        <w:rPr>
          <w:color w:val="000000"/>
        </w:rPr>
        <w:t>Dostawa zostanie uznana za zrealizowaną po podpisaniu protokołu odbioru zgodnie z wy</w:t>
      </w:r>
      <w:r w:rsidR="00B970CF">
        <w:rPr>
          <w:color w:val="000000"/>
        </w:rPr>
        <w:t>maganiami</w:t>
      </w:r>
      <w:r>
        <w:rPr>
          <w:color w:val="000000"/>
        </w:rPr>
        <w:t xml:space="preserve"> podanymi w SIWZ</w:t>
      </w:r>
      <w:r w:rsidR="003901C1">
        <w:rPr>
          <w:color w:val="000000"/>
        </w:rPr>
        <w:t xml:space="preserve"> i Wzorze protokołu Odbiory – Załącznik 6.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GWARANCJA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ind w:firstLine="709"/>
        <w:rPr>
          <w:color w:val="000000"/>
        </w:rPr>
      </w:pPr>
      <w:r w:rsidRPr="00DB3CAF">
        <w:rPr>
          <w:color w:val="000000"/>
        </w:rPr>
        <w:t xml:space="preserve">Na wykonaną dostawę udzielam gwarancji na warunkach określonych w </w:t>
      </w:r>
      <w:r>
        <w:rPr>
          <w:color w:val="000000"/>
        </w:rPr>
        <w:t>ofercie.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IV. Informacje dodatkowe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Informuję że następujące prace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/ żadnych prac nie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…………………………………………..………………………..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………………………………………………………………………………………..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skreślić.</w:t>
      </w:r>
    </w:p>
    <w:p w:rsidR="003305B3" w:rsidRPr="00DB3CAF" w:rsidRDefault="004C4A56">
      <w:pPr>
        <w:rPr>
          <w:color w:val="000000"/>
        </w:rPr>
      </w:pPr>
      <w:r>
        <w:rPr>
          <w:color w:val="000000"/>
        </w:rPr>
        <w:t>Oświadczam, że zrealizuję przedmiot dostawy zgodnie z warunkami opisanymi w SIWZ.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Oświadczam, że zapoznałem się ze Specyfikacją Istotnych Warunków Zamówienia i nie wnoszę do niej żadnych uwag.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Oświadczam, że zapoznałem się z projektem umowy i nie zgłaszam do niego żadnych zastrzeżeń.</w:t>
      </w:r>
    </w:p>
    <w:p w:rsidR="003305B3" w:rsidRPr="00DB3CAF" w:rsidRDefault="003305B3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Załącznik 1 – Odpis z ...............</w:t>
      </w:r>
    </w:p>
    <w:p w:rsidR="003305B3" w:rsidRDefault="003305B3">
      <w:pPr>
        <w:ind w:left="1080" w:hanging="1080"/>
        <w:rPr>
          <w:color w:val="000000"/>
        </w:rPr>
      </w:pPr>
      <w:r w:rsidRPr="00DB3CAF">
        <w:rPr>
          <w:color w:val="000000"/>
        </w:rPr>
        <w:t xml:space="preserve">Załącznik 2 – </w:t>
      </w:r>
      <w:r>
        <w:rPr>
          <w:color w:val="000000"/>
        </w:rPr>
        <w:t>Parametry oferowanego sprzętu</w:t>
      </w:r>
    </w:p>
    <w:p w:rsidR="003305B3" w:rsidRDefault="003305B3" w:rsidP="00C01319">
      <w:pPr>
        <w:ind w:left="1080" w:hanging="1080"/>
        <w:rPr>
          <w:color w:val="000000"/>
        </w:rPr>
      </w:pPr>
      <w:r>
        <w:rPr>
          <w:color w:val="000000"/>
        </w:rPr>
        <w:t xml:space="preserve">Załącznik 3 – Oświadczenie osób fizycznych w zakresie art. 24 ust.1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3305B3" w:rsidRPr="00DB3CAF" w:rsidRDefault="003305B3" w:rsidP="00C01319">
      <w:pPr>
        <w:ind w:left="1080" w:hanging="1080"/>
        <w:rPr>
          <w:color w:val="000000"/>
        </w:rPr>
      </w:pPr>
      <w:r>
        <w:rPr>
          <w:color w:val="000000"/>
        </w:rPr>
        <w:t>Załącznik 4 – Oświadczenie o przynależności do grupy kapitałowej</w:t>
      </w:r>
    </w:p>
    <w:p w:rsidR="003305B3" w:rsidRPr="00DB3CAF" w:rsidRDefault="003305B3">
      <w:pPr>
        <w:ind w:left="1080" w:hanging="1080"/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:rsidR="003305B3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:rsidR="003305B3" w:rsidRPr="00BE54E3" w:rsidRDefault="003305B3">
      <w:pPr>
        <w:jc w:val="right"/>
        <w:rPr>
          <w:b/>
          <w:bCs/>
          <w:color w:val="000000"/>
          <w:sz w:val="20"/>
          <w:szCs w:val="20"/>
        </w:rPr>
      </w:pPr>
      <w:r w:rsidRPr="00DB3CAF">
        <w:rPr>
          <w:color w:val="000000"/>
        </w:rPr>
        <w:br w:type="page"/>
      </w:r>
      <w:r w:rsidRPr="00BE54E3">
        <w:rPr>
          <w:b/>
          <w:bCs/>
          <w:color w:val="000000"/>
          <w:sz w:val="20"/>
          <w:szCs w:val="20"/>
        </w:rPr>
        <w:lastRenderedPageBreak/>
        <w:t>Załącznik</w:t>
      </w:r>
      <w:r w:rsidR="004C4A56" w:rsidRPr="00BE54E3">
        <w:rPr>
          <w:b/>
          <w:bCs/>
          <w:color w:val="000000"/>
          <w:sz w:val="20"/>
          <w:szCs w:val="20"/>
        </w:rPr>
        <w:t xml:space="preserve"> nr</w:t>
      </w:r>
      <w:r w:rsidRPr="00BE54E3">
        <w:rPr>
          <w:b/>
          <w:bCs/>
          <w:color w:val="000000"/>
          <w:sz w:val="20"/>
          <w:szCs w:val="20"/>
        </w:rPr>
        <w:t xml:space="preserve"> 2</w:t>
      </w:r>
    </w:p>
    <w:p w:rsidR="004C4A56" w:rsidRPr="00DB3CAF" w:rsidRDefault="004C4A56">
      <w:pPr>
        <w:jc w:val="right"/>
        <w:rPr>
          <w:b/>
          <w:bCs/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4"/>
        <w:rPr>
          <w:color w:val="000000"/>
        </w:rPr>
      </w:pPr>
      <w:r w:rsidRPr="00DB3CAF">
        <w:rPr>
          <w:color w:val="000000"/>
        </w:rPr>
        <w:t>Oferowan</w:t>
      </w:r>
      <w:r>
        <w:rPr>
          <w:color w:val="000000"/>
        </w:rPr>
        <w:t>y</w:t>
      </w:r>
      <w:r w:rsidRPr="00DB3CAF">
        <w:rPr>
          <w:color w:val="000000"/>
        </w:rPr>
        <w:t xml:space="preserve"> </w:t>
      </w:r>
      <w:r>
        <w:rPr>
          <w:color w:val="000000"/>
        </w:rPr>
        <w:t>sprzęt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  <w:u w:val="single"/>
        </w:rPr>
        <w:t>Uwaga</w:t>
      </w:r>
      <w:r w:rsidRPr="00DB3CAF">
        <w:rPr>
          <w:color w:val="000000"/>
        </w:rPr>
        <w:t>: w kolumnie „oferowane” należy wpisać konkretne wartości param</w:t>
      </w:r>
      <w:r>
        <w:rPr>
          <w:color w:val="000000"/>
        </w:rPr>
        <w:t>etrów oferowane</w:t>
      </w:r>
      <w:r w:rsidR="00BE54E3">
        <w:rPr>
          <w:color w:val="000000"/>
        </w:rPr>
        <w:t>j infrastruktury</w:t>
      </w:r>
      <w:r w:rsidRPr="00DB3CAF">
        <w:rPr>
          <w:color w:val="000000"/>
        </w:rPr>
        <w:t>. Określenia tak/nie dopuszczalne s</w:t>
      </w:r>
      <w:r>
        <w:rPr>
          <w:color w:val="000000"/>
        </w:rPr>
        <w:t>ą</w:t>
      </w:r>
      <w:r w:rsidRPr="00DB3CAF">
        <w:rPr>
          <w:color w:val="000000"/>
        </w:rPr>
        <w:t xml:space="preserve"> tylko w miejscach wyraźnie wskazanych we wzorze oferty przez Zamawiającego.</w:t>
      </w:r>
    </w:p>
    <w:p w:rsidR="003305B3" w:rsidRDefault="003305B3">
      <w:pPr>
        <w:rPr>
          <w:color w:val="000000"/>
        </w:rPr>
      </w:pPr>
    </w:p>
    <w:p w:rsidR="003305B3" w:rsidRDefault="003305B3">
      <w:pPr>
        <w:rPr>
          <w:b/>
          <w:color w:val="000000"/>
          <w:u w:val="single"/>
        </w:rPr>
      </w:pPr>
    </w:p>
    <w:p w:rsidR="003305B3" w:rsidRDefault="003305B3" w:rsidP="00891089"/>
    <w:p w:rsidR="003305B3" w:rsidRDefault="003305B3" w:rsidP="00A36BE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A36BE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4C4A56" w:rsidRDefault="004C4A56" w:rsidP="00A36BEF">
      <w:pPr>
        <w:rPr>
          <w:b/>
          <w:bCs/>
          <w:color w:val="000000"/>
          <w:sz w:val="20"/>
          <w:szCs w:val="20"/>
        </w:rPr>
      </w:pPr>
    </w:p>
    <w:p w:rsidR="004C4A56" w:rsidRPr="005B6954" w:rsidRDefault="004C4A56" w:rsidP="00A36BEF">
      <w:pPr>
        <w:rPr>
          <w:b/>
          <w:bCs/>
          <w:color w:val="000000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4536"/>
      </w:tblGrid>
      <w:tr w:rsidR="004C4A56" w:rsidRPr="00B40010" w:rsidTr="00BE54E3">
        <w:trPr>
          <w:trHeight w:val="315"/>
        </w:trPr>
        <w:tc>
          <w:tcPr>
            <w:tcW w:w="5812" w:type="dxa"/>
          </w:tcPr>
          <w:p w:rsidR="004C4A56" w:rsidRPr="00B40010" w:rsidRDefault="004C4A56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  <w:p w:rsidR="004C4A56" w:rsidRPr="00B40010" w:rsidRDefault="004C4A56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4536" w:type="dxa"/>
          </w:tcPr>
          <w:p w:rsidR="004C4A56" w:rsidRPr="00B40010" w:rsidRDefault="004C4A56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4C4A56" w:rsidRPr="009778D7" w:rsidTr="00BE54E3">
        <w:trPr>
          <w:trHeight w:val="2915"/>
        </w:trPr>
        <w:tc>
          <w:tcPr>
            <w:tcW w:w="5812" w:type="dxa"/>
          </w:tcPr>
          <w:p w:rsidR="004C4A56" w:rsidRPr="00BE54E3" w:rsidRDefault="004C4A56" w:rsidP="004C4A56">
            <w:pPr>
              <w:rPr>
                <w:b/>
              </w:rPr>
            </w:pPr>
          </w:p>
          <w:p w:rsidR="004C4A56" w:rsidRPr="00BE54E3" w:rsidRDefault="004C4A56" w:rsidP="004C4A56">
            <w:pPr>
              <w:rPr>
                <w:b/>
                <w:sz w:val="16"/>
                <w:szCs w:val="16"/>
              </w:rPr>
            </w:pPr>
            <w:r w:rsidRPr="00BE54E3">
              <w:rPr>
                <w:b/>
                <w:sz w:val="16"/>
                <w:szCs w:val="16"/>
              </w:rPr>
              <w:t>Wymagane elementy składowe infrastruktury:</w:t>
            </w:r>
          </w:p>
          <w:p w:rsidR="004C4A56" w:rsidRPr="00BE54E3" w:rsidRDefault="004C4A56" w:rsidP="004C4A56">
            <w:pPr>
              <w:rPr>
                <w:sz w:val="16"/>
                <w:szCs w:val="16"/>
              </w:rPr>
            </w:pPr>
            <w:r w:rsidRPr="00BE54E3">
              <w:rPr>
                <w:b/>
                <w:sz w:val="16"/>
                <w:szCs w:val="16"/>
              </w:rPr>
              <w:t xml:space="preserve">1. </w:t>
            </w:r>
            <w:r w:rsidRPr="00BE54E3">
              <w:rPr>
                <w:sz w:val="16"/>
                <w:szCs w:val="16"/>
              </w:rPr>
              <w:t>Robot przemysłowy 6-cio osiowy fabrycznie nowy</w:t>
            </w:r>
          </w:p>
          <w:p w:rsidR="004C4A56" w:rsidRPr="00BE54E3" w:rsidRDefault="004C4A56" w:rsidP="004C4A56">
            <w:pPr>
              <w:rPr>
                <w:sz w:val="16"/>
                <w:szCs w:val="16"/>
              </w:rPr>
            </w:pPr>
            <w:r w:rsidRPr="00BE54E3">
              <w:rPr>
                <w:sz w:val="16"/>
                <w:szCs w:val="16"/>
              </w:rPr>
              <w:t xml:space="preserve">2. Kontroler robota przemysłowego i toru jezdnego </w:t>
            </w:r>
          </w:p>
          <w:p w:rsidR="004C4A56" w:rsidRPr="00BE54E3" w:rsidRDefault="004C4A56" w:rsidP="004C4A56">
            <w:pPr>
              <w:rPr>
                <w:sz w:val="16"/>
                <w:szCs w:val="16"/>
              </w:rPr>
            </w:pPr>
            <w:r w:rsidRPr="00BE54E3">
              <w:rPr>
                <w:sz w:val="16"/>
                <w:szCs w:val="16"/>
              </w:rPr>
              <w:t>3. Jednostka liniowa (tor jezdny dla robota przemysłowego)</w:t>
            </w:r>
          </w:p>
          <w:p w:rsidR="004C4A56" w:rsidRPr="00BE54E3" w:rsidRDefault="004C4A56" w:rsidP="004C4A56">
            <w:pPr>
              <w:rPr>
                <w:sz w:val="16"/>
                <w:szCs w:val="16"/>
              </w:rPr>
            </w:pPr>
            <w:r w:rsidRPr="00BE54E3">
              <w:rPr>
                <w:sz w:val="16"/>
                <w:szCs w:val="16"/>
              </w:rPr>
              <w:t xml:space="preserve">4. Wrzeciono frezerskie o mocy 16 </w:t>
            </w:r>
            <w:proofErr w:type="spellStart"/>
            <w:r w:rsidRPr="00BE54E3">
              <w:rPr>
                <w:sz w:val="16"/>
                <w:szCs w:val="16"/>
              </w:rPr>
              <w:t>kW</w:t>
            </w:r>
            <w:proofErr w:type="spellEnd"/>
            <w:r w:rsidRPr="00BE54E3">
              <w:rPr>
                <w:sz w:val="16"/>
                <w:szCs w:val="16"/>
              </w:rPr>
              <w:t xml:space="preserve"> przeznaczone do współpracy z robotem </w:t>
            </w:r>
            <w:r w:rsidRPr="00BE54E3">
              <w:rPr>
                <w:sz w:val="16"/>
                <w:szCs w:val="16"/>
              </w:rPr>
              <w:br/>
              <w:t xml:space="preserve">     przemysłowym</w:t>
            </w:r>
          </w:p>
          <w:p w:rsidR="004C4A56" w:rsidRPr="00BE54E3" w:rsidRDefault="004C4A56" w:rsidP="004C4A56">
            <w:pPr>
              <w:rPr>
                <w:sz w:val="16"/>
                <w:szCs w:val="16"/>
              </w:rPr>
            </w:pPr>
            <w:r w:rsidRPr="00BE54E3">
              <w:rPr>
                <w:sz w:val="16"/>
                <w:szCs w:val="16"/>
              </w:rPr>
              <w:t xml:space="preserve">5. Kontroler wrzeciona stanowiący zaplecze techniczne dla poprawnego przebiegu obróbki </w:t>
            </w:r>
            <w:r w:rsidRPr="00BE54E3">
              <w:rPr>
                <w:sz w:val="16"/>
                <w:szCs w:val="16"/>
              </w:rPr>
              <w:br/>
              <w:t xml:space="preserve">     ubytkowej prowadzonej przy użyciu robota</w:t>
            </w:r>
          </w:p>
          <w:p w:rsidR="004C4A56" w:rsidRPr="00BE54E3" w:rsidRDefault="004C4A56" w:rsidP="004C4A56">
            <w:pPr>
              <w:rPr>
                <w:sz w:val="16"/>
                <w:szCs w:val="16"/>
              </w:rPr>
            </w:pPr>
            <w:r w:rsidRPr="00BE54E3">
              <w:rPr>
                <w:sz w:val="16"/>
                <w:szCs w:val="16"/>
              </w:rPr>
              <w:t>6. Magazyn narzędzi obróbczych</w:t>
            </w:r>
          </w:p>
          <w:p w:rsidR="004C4A56" w:rsidRPr="00BE54E3" w:rsidRDefault="004C4A56" w:rsidP="004C4A56">
            <w:pPr>
              <w:rPr>
                <w:sz w:val="16"/>
                <w:szCs w:val="16"/>
              </w:rPr>
            </w:pPr>
            <w:r w:rsidRPr="00BE54E3">
              <w:rPr>
                <w:sz w:val="16"/>
                <w:szCs w:val="16"/>
              </w:rPr>
              <w:t>7. Dwa stoły obróbcze do mocowania obrabianych obiektów</w:t>
            </w:r>
          </w:p>
          <w:p w:rsidR="004C4A56" w:rsidRPr="00BE54E3" w:rsidRDefault="004C4A56" w:rsidP="004C4A56">
            <w:pPr>
              <w:rPr>
                <w:sz w:val="16"/>
                <w:szCs w:val="16"/>
              </w:rPr>
            </w:pPr>
            <w:r w:rsidRPr="00BE54E3">
              <w:rPr>
                <w:sz w:val="16"/>
                <w:szCs w:val="16"/>
              </w:rPr>
              <w:t>8. System chłodzenia narzędzia obróbczego</w:t>
            </w:r>
          </w:p>
          <w:p w:rsidR="004C4A56" w:rsidRPr="00BE54E3" w:rsidRDefault="004C4A56" w:rsidP="004C4A56">
            <w:pPr>
              <w:rPr>
                <w:sz w:val="16"/>
                <w:szCs w:val="16"/>
              </w:rPr>
            </w:pPr>
            <w:r w:rsidRPr="00BE54E3">
              <w:rPr>
                <w:sz w:val="16"/>
                <w:szCs w:val="16"/>
              </w:rPr>
              <w:t>9. Sterownik PLC do sterownia pracą stanowiska</w:t>
            </w:r>
          </w:p>
          <w:p w:rsidR="004C4A56" w:rsidRPr="00BE54E3" w:rsidRDefault="004C4A56" w:rsidP="004C4A56">
            <w:pPr>
              <w:rPr>
                <w:sz w:val="16"/>
                <w:szCs w:val="16"/>
              </w:rPr>
            </w:pPr>
            <w:r w:rsidRPr="00BE54E3">
              <w:rPr>
                <w:sz w:val="16"/>
                <w:szCs w:val="16"/>
              </w:rPr>
              <w:t>10. Konfigurowalny sterownik bezpieczeństwa</w:t>
            </w:r>
          </w:p>
          <w:p w:rsidR="004C4A56" w:rsidRPr="00BE54E3" w:rsidRDefault="004C4A56" w:rsidP="004C4A56">
            <w:pPr>
              <w:rPr>
                <w:sz w:val="16"/>
                <w:szCs w:val="16"/>
              </w:rPr>
            </w:pPr>
            <w:r w:rsidRPr="00BE54E3">
              <w:rPr>
                <w:sz w:val="16"/>
                <w:szCs w:val="16"/>
              </w:rPr>
              <w:t>11. Ogrodzenie bezpieczeństwa robota i toru jezdnego</w:t>
            </w:r>
          </w:p>
          <w:p w:rsidR="004C4A56" w:rsidRPr="00BE54E3" w:rsidRDefault="004C4A56" w:rsidP="004C4A56">
            <w:pPr>
              <w:rPr>
                <w:b/>
                <w:sz w:val="16"/>
                <w:szCs w:val="16"/>
              </w:rPr>
            </w:pPr>
          </w:p>
          <w:p w:rsidR="004C4A56" w:rsidRPr="00BE54E3" w:rsidRDefault="004C4A56" w:rsidP="004C4A56">
            <w:pPr>
              <w:rPr>
                <w:b/>
                <w:sz w:val="16"/>
                <w:szCs w:val="16"/>
              </w:rPr>
            </w:pPr>
            <w:r w:rsidRPr="00BE54E3">
              <w:rPr>
                <w:b/>
                <w:sz w:val="16"/>
                <w:szCs w:val="16"/>
              </w:rPr>
              <w:t>Parametry techniczne elementów składowych</w:t>
            </w:r>
          </w:p>
          <w:p w:rsidR="004C4A56" w:rsidRPr="00BE54E3" w:rsidRDefault="004C4A56" w:rsidP="004C4A56">
            <w:pPr>
              <w:rPr>
                <w:sz w:val="16"/>
                <w:szCs w:val="16"/>
              </w:rPr>
            </w:pPr>
            <w:r w:rsidRPr="00BE54E3">
              <w:rPr>
                <w:b/>
                <w:sz w:val="16"/>
                <w:szCs w:val="16"/>
              </w:rPr>
              <w:t>1</w:t>
            </w:r>
            <w:r w:rsidRPr="00BE54E3">
              <w:rPr>
                <w:sz w:val="16"/>
                <w:szCs w:val="16"/>
              </w:rPr>
              <w:t xml:space="preserve">. Parametry podstawowe robota 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Liczba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osi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>: 6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udźwig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>: min 500 kg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zasięg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>: min 2800 mm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Maksymalna masa robota bez masy kontrolera: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>max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>. 2500 kg</w:t>
            </w:r>
          </w:p>
          <w:p w:rsidR="004C4A56" w:rsidRPr="00BE54E3" w:rsidRDefault="004C4A56" w:rsidP="004C4A56">
            <w:pPr>
              <w:rPr>
                <w:b/>
                <w:sz w:val="16"/>
                <w:szCs w:val="16"/>
              </w:rPr>
            </w:pPr>
            <w:r w:rsidRPr="00BE54E3">
              <w:rPr>
                <w:b/>
                <w:sz w:val="16"/>
                <w:szCs w:val="16"/>
              </w:rPr>
              <w:t>Dopuszczalne momenty siły oddziaływujące na poszczególne osie robota: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oś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1: 19000 Nm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oś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2: 16000 Nm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oś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3: 15000 Nm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oś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4: 3200 Nm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oś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5: 3200 Nm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oś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6: 1900 Nm</w:t>
            </w:r>
          </w:p>
          <w:p w:rsidR="004C4A56" w:rsidRPr="00BE54E3" w:rsidRDefault="004C4A56" w:rsidP="004C4A56">
            <w:pPr>
              <w:rPr>
                <w:b/>
                <w:sz w:val="16"/>
                <w:szCs w:val="16"/>
              </w:rPr>
            </w:pPr>
            <w:r w:rsidRPr="00BE54E3">
              <w:rPr>
                <w:b/>
                <w:sz w:val="16"/>
                <w:szCs w:val="16"/>
              </w:rPr>
              <w:t>Zasięg kątowy robota dla poszczególnych osi: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Oś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1: min. +/- 180°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54E3">
              <w:rPr>
                <w:rFonts w:ascii="Times New Roman" w:hAnsi="Times New Roman"/>
                <w:sz w:val="16"/>
                <w:szCs w:val="16"/>
              </w:rPr>
              <w:t>OŚ 2: min. -125° / +15°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Oś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3: min. -90° / +140°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Oś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4: min. +/-350°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Oś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5: min. +/-115°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Oś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6: min. +/- 345°</w:t>
            </w:r>
          </w:p>
          <w:p w:rsidR="004C4A56" w:rsidRPr="00BE54E3" w:rsidRDefault="004C4A56" w:rsidP="004C4A56">
            <w:pPr>
              <w:rPr>
                <w:b/>
                <w:sz w:val="16"/>
                <w:szCs w:val="16"/>
              </w:rPr>
            </w:pPr>
            <w:r w:rsidRPr="00BE54E3">
              <w:rPr>
                <w:b/>
                <w:sz w:val="16"/>
                <w:szCs w:val="16"/>
              </w:rPr>
              <w:t>Prędkości kątowe dla poszczególnych osi robota przy obciążeniu nominalnym: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Oś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1: min. 85°/s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Oś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2: min. 75°/s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Oś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3: min. 70°/s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Oś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4: min. 85°/s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Oś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5: min. 80°/s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Oś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6: min. 125°/s</w:t>
            </w:r>
          </w:p>
          <w:p w:rsidR="004C4A56" w:rsidRPr="00BE54E3" w:rsidRDefault="004C4A56" w:rsidP="004C4A56">
            <w:pPr>
              <w:rPr>
                <w:sz w:val="16"/>
                <w:szCs w:val="16"/>
              </w:rPr>
            </w:pPr>
            <w:r w:rsidRPr="00BE54E3">
              <w:rPr>
                <w:sz w:val="16"/>
                <w:szCs w:val="16"/>
              </w:rPr>
              <w:t>Maksymalny błąd powtarzalności pozycji: +/-0,08 mm</w:t>
            </w:r>
          </w:p>
          <w:p w:rsidR="004C4A56" w:rsidRPr="00BE54E3" w:rsidRDefault="004C4A56" w:rsidP="004C4A56">
            <w:pPr>
              <w:rPr>
                <w:sz w:val="16"/>
                <w:szCs w:val="16"/>
              </w:rPr>
            </w:pPr>
            <w:r w:rsidRPr="00BE54E3">
              <w:rPr>
                <w:sz w:val="16"/>
                <w:szCs w:val="16"/>
              </w:rPr>
              <w:t xml:space="preserve"> Poziom natężenia dźwięku pracującego robota &lt;75 </w:t>
            </w:r>
            <w:proofErr w:type="spellStart"/>
            <w:r w:rsidRPr="00BE54E3">
              <w:rPr>
                <w:sz w:val="16"/>
                <w:szCs w:val="16"/>
              </w:rPr>
              <w:t>dB</w:t>
            </w:r>
            <w:proofErr w:type="spellEnd"/>
          </w:p>
          <w:p w:rsidR="004C4A56" w:rsidRPr="00BE54E3" w:rsidRDefault="004C4A56" w:rsidP="004C4A56">
            <w:pPr>
              <w:rPr>
                <w:sz w:val="16"/>
                <w:szCs w:val="16"/>
              </w:rPr>
            </w:pPr>
            <w:r w:rsidRPr="00BE54E3">
              <w:rPr>
                <w:sz w:val="16"/>
                <w:szCs w:val="16"/>
              </w:rPr>
              <w:t>Dopuszczalna temperatura otoczenia w trakcie pracy robota: 10°C ÷ 55°C</w:t>
            </w:r>
          </w:p>
          <w:p w:rsidR="004C4A56" w:rsidRPr="00BE54E3" w:rsidRDefault="004C4A56" w:rsidP="004C4A56">
            <w:pPr>
              <w:rPr>
                <w:sz w:val="16"/>
                <w:szCs w:val="16"/>
              </w:rPr>
            </w:pPr>
            <w:r w:rsidRPr="00BE54E3">
              <w:rPr>
                <w:sz w:val="16"/>
                <w:szCs w:val="16"/>
              </w:rPr>
              <w:t>Wyposażony w niezbędny system okablowania montowany na ramieniu robota zawierający w szczególności:</w:t>
            </w:r>
          </w:p>
          <w:p w:rsidR="004C4A56" w:rsidRPr="00BE54E3" w:rsidRDefault="004C4A56" w:rsidP="004C4A56">
            <w:pPr>
              <w:rPr>
                <w:sz w:val="16"/>
                <w:szCs w:val="16"/>
              </w:rPr>
            </w:pPr>
            <w:r w:rsidRPr="00BE54E3">
              <w:rPr>
                <w:sz w:val="16"/>
                <w:szCs w:val="16"/>
              </w:rPr>
              <w:tab/>
              <w:t>- niezbędne przewody do zasilania i kontroli pracy wrzeciona frezerskiego</w:t>
            </w:r>
          </w:p>
          <w:p w:rsidR="004C4A56" w:rsidRPr="00BE54E3" w:rsidRDefault="004C4A56" w:rsidP="004C4A56">
            <w:pPr>
              <w:rPr>
                <w:sz w:val="16"/>
                <w:szCs w:val="16"/>
              </w:rPr>
            </w:pPr>
            <w:r w:rsidRPr="00BE54E3">
              <w:rPr>
                <w:sz w:val="16"/>
                <w:szCs w:val="16"/>
              </w:rPr>
              <w:lastRenderedPageBreak/>
              <w:tab/>
              <w:t xml:space="preserve">- przewody pneumatyczne  do zasilania systemu montażu wymienialnych narzędzi </w:t>
            </w:r>
            <w:r w:rsidRPr="00BE54E3">
              <w:rPr>
                <w:sz w:val="16"/>
                <w:szCs w:val="16"/>
              </w:rPr>
              <w:tab/>
              <w:t xml:space="preserve">   skrawających</w:t>
            </w:r>
          </w:p>
          <w:p w:rsidR="004C4A56" w:rsidRPr="00BE54E3" w:rsidRDefault="004C4A56" w:rsidP="004C4A56">
            <w:pPr>
              <w:rPr>
                <w:sz w:val="16"/>
                <w:szCs w:val="16"/>
              </w:rPr>
            </w:pPr>
            <w:r w:rsidRPr="00BE54E3">
              <w:rPr>
                <w:sz w:val="16"/>
                <w:szCs w:val="16"/>
              </w:rPr>
              <w:tab/>
              <w:t xml:space="preserve">- przewody doprowadzające i odprowadzające chłodziwo potrzebne do chłodzenia </w:t>
            </w:r>
            <w:r w:rsidRPr="00BE54E3">
              <w:rPr>
                <w:sz w:val="16"/>
                <w:szCs w:val="16"/>
              </w:rPr>
              <w:br/>
              <w:t xml:space="preserve">               wrzeciona</w:t>
            </w:r>
          </w:p>
          <w:p w:rsidR="004C4A56" w:rsidRPr="00BE54E3" w:rsidRDefault="004C4A56" w:rsidP="004C4A56">
            <w:pPr>
              <w:rPr>
                <w:sz w:val="16"/>
                <w:szCs w:val="16"/>
              </w:rPr>
            </w:pPr>
            <w:r w:rsidRPr="00BE54E3">
              <w:rPr>
                <w:sz w:val="16"/>
                <w:szCs w:val="16"/>
              </w:rPr>
              <w:tab/>
              <w:t>- przewody doprowadzające ciecz chłodzącą narzędzie obróbcze</w:t>
            </w:r>
          </w:p>
          <w:p w:rsidR="004C4A56" w:rsidRDefault="004C4A56" w:rsidP="004C4A56">
            <w:pPr>
              <w:rPr>
                <w:sz w:val="16"/>
                <w:szCs w:val="16"/>
              </w:rPr>
            </w:pPr>
            <w:r w:rsidRPr="00BE54E3">
              <w:rPr>
                <w:sz w:val="16"/>
                <w:szCs w:val="16"/>
              </w:rPr>
              <w:tab/>
              <w:t xml:space="preserve">- złącze </w:t>
            </w:r>
            <w:proofErr w:type="spellStart"/>
            <w:r w:rsidRPr="00BE54E3">
              <w:rPr>
                <w:sz w:val="16"/>
                <w:szCs w:val="16"/>
              </w:rPr>
              <w:t>EtherCAT</w:t>
            </w:r>
            <w:proofErr w:type="spellEnd"/>
          </w:p>
          <w:p w:rsidR="00BE4BCC" w:rsidRPr="00BE4BCC" w:rsidRDefault="00BE4BCC" w:rsidP="00BE4BCC">
            <w:pPr>
              <w:rPr>
                <w:sz w:val="18"/>
                <w:szCs w:val="18"/>
              </w:rPr>
            </w:pPr>
            <w:r w:rsidRPr="00BE4BCC">
              <w:rPr>
                <w:sz w:val="18"/>
                <w:szCs w:val="18"/>
              </w:rPr>
              <w:t xml:space="preserve">Wyposażony w czujnik pomiarowy sil i momentów zamontowanych na 6 osi robota o zakresie pomiarowym odpowiednim dla przedmiotowego robota i jego przeznaczenia. Czujnik wraz przetwornikiem wyposażony w protokół </w:t>
            </w:r>
            <w:proofErr w:type="spellStart"/>
            <w:r w:rsidRPr="00BE4BCC">
              <w:rPr>
                <w:sz w:val="18"/>
                <w:szCs w:val="18"/>
              </w:rPr>
              <w:t>Ethercat</w:t>
            </w:r>
            <w:proofErr w:type="spellEnd"/>
            <w:r w:rsidRPr="00BE4BCC">
              <w:rPr>
                <w:sz w:val="18"/>
                <w:szCs w:val="18"/>
              </w:rPr>
              <w:t xml:space="preserve"> do komunikacji z kontrolerem robota. Za dobór zakresu pomiarowego odpowiada dostawca robota.</w:t>
            </w:r>
          </w:p>
          <w:p w:rsidR="00BE4BCC" w:rsidRPr="00BE54E3" w:rsidRDefault="00BE4BCC" w:rsidP="004C4A56">
            <w:pPr>
              <w:rPr>
                <w:sz w:val="16"/>
                <w:szCs w:val="16"/>
              </w:rPr>
            </w:pPr>
          </w:p>
          <w:p w:rsidR="004C4A56" w:rsidRPr="00BE54E3" w:rsidRDefault="004C4A56" w:rsidP="004C4A56">
            <w:pPr>
              <w:rPr>
                <w:b/>
                <w:sz w:val="16"/>
                <w:szCs w:val="16"/>
              </w:rPr>
            </w:pPr>
          </w:p>
          <w:p w:rsidR="004C4A56" w:rsidRPr="00BE54E3" w:rsidRDefault="004C4A56" w:rsidP="004C4A56">
            <w:pPr>
              <w:rPr>
                <w:b/>
                <w:sz w:val="16"/>
                <w:szCs w:val="16"/>
              </w:rPr>
            </w:pPr>
            <w:r w:rsidRPr="00BE54E3">
              <w:rPr>
                <w:b/>
                <w:sz w:val="16"/>
                <w:szCs w:val="16"/>
              </w:rPr>
              <w:t>2. Kontroler robota przemysłowego i toru jezdnego</w:t>
            </w:r>
          </w:p>
          <w:p w:rsidR="004C4A56" w:rsidRPr="00BE54E3" w:rsidRDefault="004C4A56" w:rsidP="004C4A56">
            <w:pPr>
              <w:rPr>
                <w:sz w:val="16"/>
                <w:szCs w:val="16"/>
              </w:rPr>
            </w:pPr>
            <w:r w:rsidRPr="00BE54E3">
              <w:rPr>
                <w:b/>
                <w:sz w:val="16"/>
                <w:szCs w:val="16"/>
              </w:rPr>
              <w:tab/>
            </w:r>
            <w:r w:rsidRPr="00BE54E3">
              <w:rPr>
                <w:sz w:val="16"/>
                <w:szCs w:val="16"/>
              </w:rPr>
              <w:t>Kontroler sterujący robotem oparty na architekturze PC z wykorzystaniem technologii wieloprocesorowej z pamięcią operacyjną min. 2 GB RAM i dyskiem twardym min. 30 GB. Umożliwiający podłączenie i sterowanie dodatkową osią robota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wymiary: wysokość 960 mm; szerokość 792 mm; głębokość 587 mm   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>bezobsługowy układ chłodzenia kontrolera bez mat filtracyjnych</w:t>
            </w:r>
          </w:p>
          <w:p w:rsidR="004C4A56" w:rsidRPr="00BE54E3" w:rsidRDefault="004C4A56" w:rsidP="004C4A56">
            <w:pPr>
              <w:rPr>
                <w:sz w:val="16"/>
                <w:szCs w:val="16"/>
              </w:rPr>
            </w:pPr>
            <w:r w:rsidRPr="00BE54E3">
              <w:rPr>
                <w:sz w:val="16"/>
                <w:szCs w:val="16"/>
              </w:rPr>
              <w:t xml:space="preserve">Komunikacja  z urządzeniami dodatkowymi nie będącymi składnikami infrastruktury badawczej: protokół </w:t>
            </w:r>
            <w:proofErr w:type="spellStart"/>
            <w:r w:rsidRPr="00BE54E3">
              <w:rPr>
                <w:sz w:val="16"/>
                <w:szCs w:val="16"/>
              </w:rPr>
              <w:t>EtherCAT</w:t>
            </w:r>
            <w:proofErr w:type="spellEnd"/>
          </w:p>
          <w:p w:rsidR="004C4A56" w:rsidRPr="00BE54E3" w:rsidRDefault="004C4A56" w:rsidP="004C4A56">
            <w:pPr>
              <w:rPr>
                <w:sz w:val="16"/>
                <w:szCs w:val="16"/>
              </w:rPr>
            </w:pPr>
            <w:r w:rsidRPr="00BE54E3">
              <w:rPr>
                <w:sz w:val="16"/>
                <w:szCs w:val="16"/>
              </w:rPr>
              <w:t>Porty komunikacji: Gigabit Ethernet</w:t>
            </w:r>
          </w:p>
          <w:p w:rsidR="004C4A56" w:rsidRPr="00BE54E3" w:rsidRDefault="004C4A56" w:rsidP="004C4A56">
            <w:pPr>
              <w:rPr>
                <w:sz w:val="16"/>
                <w:szCs w:val="16"/>
              </w:rPr>
            </w:pPr>
            <w:r w:rsidRPr="00BE54E3">
              <w:rPr>
                <w:sz w:val="16"/>
                <w:szCs w:val="16"/>
              </w:rPr>
              <w:t>Wewnętrzna komunikacja Ethernet: wymiana sygnałów w czasie +/- 0,002 s</w:t>
            </w:r>
          </w:p>
          <w:p w:rsidR="004C4A56" w:rsidRPr="00BE54E3" w:rsidRDefault="004C4A56" w:rsidP="004C4A56">
            <w:pPr>
              <w:rPr>
                <w:sz w:val="16"/>
                <w:szCs w:val="16"/>
              </w:rPr>
            </w:pPr>
            <w:r w:rsidRPr="00BE54E3">
              <w:rPr>
                <w:sz w:val="16"/>
                <w:szCs w:val="16"/>
              </w:rPr>
              <w:t xml:space="preserve">Panel operatorski: dotykowy z kolorowym wyświetlaczem z powłoką antyrefleksyjną z możliwością archiwizacji danych w pamięci USB  oraz z możliwością odłączenia panelu operatorskiego w trakcie pracy robota (HOT PLUG). </w:t>
            </w:r>
          </w:p>
          <w:p w:rsidR="004C4A56" w:rsidRPr="00BE54E3" w:rsidRDefault="004C4A56" w:rsidP="004C4A56">
            <w:pPr>
              <w:rPr>
                <w:sz w:val="16"/>
                <w:szCs w:val="16"/>
              </w:rPr>
            </w:pPr>
            <w:r w:rsidRPr="00BE54E3">
              <w:rPr>
                <w:sz w:val="16"/>
                <w:szCs w:val="16"/>
              </w:rPr>
              <w:t>Wyposażony w: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>6-cio osiową mysz do sterowania osiami robota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54E3">
              <w:rPr>
                <w:rFonts w:ascii="Times New Roman" w:hAnsi="Times New Roman"/>
                <w:sz w:val="16"/>
                <w:szCs w:val="16"/>
              </w:rPr>
              <w:t xml:space="preserve">stop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awaryjny</w:t>
            </w:r>
            <w:proofErr w:type="spellEnd"/>
          </w:p>
          <w:p w:rsidR="004C4A56" w:rsidRPr="00BE54E3" w:rsidRDefault="004C4A56" w:rsidP="004C4A56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przełącznik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trybu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pracy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robota</w:t>
            </w:r>
            <w:proofErr w:type="spellEnd"/>
          </w:p>
          <w:p w:rsidR="004C4A56" w:rsidRPr="00BE54E3" w:rsidRDefault="004C4A56" w:rsidP="004C4A56">
            <w:pPr>
              <w:rPr>
                <w:b/>
                <w:sz w:val="16"/>
                <w:szCs w:val="16"/>
              </w:rPr>
            </w:pPr>
            <w:r w:rsidRPr="00BE54E3">
              <w:rPr>
                <w:b/>
                <w:sz w:val="16"/>
                <w:szCs w:val="16"/>
              </w:rPr>
              <w:t>b) Pakiety oprogramowania: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Pakiet technologiczny CNC umożliwiający zamianę rozkazów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>G-code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(modelu CAD/CAM) na trajektorię ruchu robota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>Pakiet technologiczny ułatwiający programowanie ruchów robota.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Pakiet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technologiczny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SoftPLC</w:t>
            </w:r>
            <w:proofErr w:type="spellEnd"/>
          </w:p>
          <w:p w:rsidR="004C4A56" w:rsidRPr="00BE54E3" w:rsidRDefault="004C4A56" w:rsidP="004C4A56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>Pakiet Technologiczny HMI do kontrolowania parametrów procesu frezowania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>Pakiet technologiczny do kontroli sił i momentów występujących w procesie obróbki</w:t>
            </w:r>
          </w:p>
          <w:p w:rsidR="004C4A56" w:rsidRPr="00BE54E3" w:rsidRDefault="004C4A56" w:rsidP="004C4A56">
            <w:pPr>
              <w:rPr>
                <w:b/>
                <w:sz w:val="16"/>
                <w:szCs w:val="16"/>
              </w:rPr>
            </w:pPr>
          </w:p>
          <w:p w:rsidR="004C4A56" w:rsidRPr="00BE54E3" w:rsidRDefault="004C4A56" w:rsidP="004C4A56">
            <w:pPr>
              <w:rPr>
                <w:b/>
                <w:sz w:val="16"/>
                <w:szCs w:val="16"/>
              </w:rPr>
            </w:pPr>
            <w:r w:rsidRPr="00BE54E3">
              <w:rPr>
                <w:b/>
                <w:sz w:val="16"/>
                <w:szCs w:val="16"/>
              </w:rPr>
              <w:t>3. Jednostka liniowa (tor jezdny)</w:t>
            </w:r>
          </w:p>
          <w:p w:rsidR="004C4A56" w:rsidRPr="00BE54E3" w:rsidRDefault="004C4A56" w:rsidP="004C4A56">
            <w:pPr>
              <w:rPr>
                <w:b/>
                <w:sz w:val="16"/>
                <w:szCs w:val="16"/>
              </w:rPr>
            </w:pPr>
            <w:r w:rsidRPr="00BE54E3">
              <w:rPr>
                <w:b/>
                <w:sz w:val="16"/>
                <w:szCs w:val="16"/>
              </w:rPr>
              <w:t xml:space="preserve"> Cechy: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>Wymagana konstrukcja umożliwiająca posadowienie na betonowej posadzce.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Umożliwiający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posadowienie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przedmiotowego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robota</w:t>
            </w:r>
            <w:proofErr w:type="spellEnd"/>
          </w:p>
          <w:p w:rsidR="004C4A56" w:rsidRPr="00BE54E3" w:rsidRDefault="004C4A56" w:rsidP="004C4A56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Wyposażony w przyłącza układu zasilania energią elektryczną robota,   przyłącza sprężonego powietrza i przyłącza układu podawania chłodziwa.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Sterownik napędu toru jezdnego zintegrowany z kontrolerem robota (jako dodatkowa oś robota)</w:t>
            </w:r>
          </w:p>
          <w:p w:rsidR="004C4A56" w:rsidRPr="00BE54E3" w:rsidRDefault="004C4A56" w:rsidP="004C4A56">
            <w:pPr>
              <w:rPr>
                <w:b/>
                <w:sz w:val="16"/>
                <w:szCs w:val="16"/>
              </w:rPr>
            </w:pPr>
            <w:r w:rsidRPr="00BE54E3">
              <w:rPr>
                <w:b/>
                <w:sz w:val="16"/>
                <w:szCs w:val="16"/>
              </w:rPr>
              <w:t>Parametry techniczne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>Zakres ruchu roboczego wózka min. 5m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Powtarzalność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pozycji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 +/-0,02mm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Maksymalna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prędkość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przemieszczania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1,51 m/s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Rozkład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masy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>: max. 720kg/m</w:t>
            </w:r>
          </w:p>
          <w:p w:rsidR="004C4A56" w:rsidRPr="00BE54E3" w:rsidRDefault="004C4A56" w:rsidP="004C4A56">
            <w:pPr>
              <w:rPr>
                <w:b/>
                <w:sz w:val="16"/>
                <w:szCs w:val="16"/>
              </w:rPr>
            </w:pPr>
            <w:r w:rsidRPr="00BE54E3">
              <w:rPr>
                <w:b/>
                <w:sz w:val="16"/>
                <w:szCs w:val="16"/>
              </w:rPr>
              <w:t xml:space="preserve">4. Wrzeciono frezerskie 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napęd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silnik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elektryczny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trójfazowy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asynchroniczny</w:t>
            </w:r>
            <w:proofErr w:type="spellEnd"/>
          </w:p>
          <w:p w:rsidR="004C4A56" w:rsidRPr="00BE54E3" w:rsidRDefault="004C4A56" w:rsidP="004C4A56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moc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16 kW 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chłodzone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cieczą</w:t>
            </w:r>
            <w:proofErr w:type="spellEnd"/>
          </w:p>
          <w:p w:rsidR="004C4A56" w:rsidRPr="00BE54E3" w:rsidRDefault="004C4A56" w:rsidP="004C4A56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klasa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ochrony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IP 54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54E3">
              <w:rPr>
                <w:rFonts w:ascii="Times New Roman" w:hAnsi="Times New Roman"/>
                <w:sz w:val="16"/>
                <w:szCs w:val="16"/>
              </w:rPr>
              <w:t xml:space="preserve">system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mocowania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narzędzi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>: HSK F63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adapter do zamocowania na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>flanszy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(6-tej osi) przedmiotowego robota</w:t>
            </w:r>
          </w:p>
          <w:p w:rsidR="004C4A56" w:rsidRPr="00BE54E3" w:rsidRDefault="004C4A56" w:rsidP="004C4A56">
            <w:pPr>
              <w:rPr>
                <w:b/>
                <w:sz w:val="16"/>
                <w:szCs w:val="16"/>
              </w:rPr>
            </w:pPr>
            <w:r w:rsidRPr="00BE54E3">
              <w:rPr>
                <w:sz w:val="16"/>
                <w:szCs w:val="16"/>
              </w:rPr>
              <w:t>5</w:t>
            </w:r>
            <w:r w:rsidRPr="00BE54E3">
              <w:rPr>
                <w:b/>
                <w:sz w:val="16"/>
                <w:szCs w:val="16"/>
              </w:rPr>
              <w:t>. Kontroler wrzeciona stanowiący zaplecze techniczne dla poprawnego przebiegu obróbki ubytkowej prowadzonej przy użyciu robota, zawierający w oddzielnej szafie zintegrowane poniższe komponenty: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b/>
                <w:sz w:val="16"/>
                <w:szCs w:val="16"/>
              </w:rPr>
              <w:t>przemiennik</w:t>
            </w:r>
            <w:proofErr w:type="spellEnd"/>
            <w:r w:rsidRPr="00BE54E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b/>
                <w:sz w:val="16"/>
                <w:szCs w:val="16"/>
              </w:rPr>
              <w:t>częstotliwości</w:t>
            </w:r>
            <w:proofErr w:type="spellEnd"/>
          </w:p>
          <w:p w:rsidR="004C4A56" w:rsidRPr="00BE54E3" w:rsidRDefault="004C4A56" w:rsidP="004C4A56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lastRenderedPageBreak/>
              <w:t>sterownik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bezpieczeństwa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- z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obsługą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Profisafe</w:t>
            </w:r>
            <w:proofErr w:type="spellEnd"/>
          </w:p>
          <w:p w:rsidR="004C4A56" w:rsidRPr="00BE54E3" w:rsidRDefault="004C4A56" w:rsidP="004C4A56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54E3">
              <w:rPr>
                <w:rFonts w:ascii="Times New Roman" w:hAnsi="Times New Roman"/>
                <w:sz w:val="16"/>
                <w:szCs w:val="16"/>
              </w:rPr>
              <w:t xml:space="preserve">stop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awaryjny</w:t>
            </w:r>
            <w:proofErr w:type="spellEnd"/>
          </w:p>
          <w:p w:rsidR="004C4A56" w:rsidRPr="00BE54E3" w:rsidRDefault="004C4A56" w:rsidP="004C4A56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>instalacja pneumatyczna niezbędna do systemu mocowania narzędzia obróbczego we wrzecionie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>połączenie z kontrolerem robota; kabel o długości min. 2m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>system chłodzenia wrzeciona pracujący w obiegu zamkniętym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>zestaw niezbędnego okablowania służący do połączenia kontrolera wrzeciona z wrzecionem frezerskim zamontowanym na robocie o długości min. 15m</w:t>
            </w:r>
          </w:p>
          <w:p w:rsidR="004C4A56" w:rsidRPr="00BE54E3" w:rsidRDefault="004C4A56" w:rsidP="004C4A56">
            <w:pPr>
              <w:rPr>
                <w:b/>
                <w:sz w:val="16"/>
                <w:szCs w:val="16"/>
              </w:rPr>
            </w:pPr>
            <w:r w:rsidRPr="00BE54E3">
              <w:rPr>
                <w:b/>
                <w:sz w:val="16"/>
                <w:szCs w:val="16"/>
              </w:rPr>
              <w:t>6. Magazyn narzędzi obróbczych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liczba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slotów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narzędziowych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: 10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54E3">
              <w:rPr>
                <w:rFonts w:ascii="Times New Roman" w:hAnsi="Times New Roman"/>
                <w:sz w:val="16"/>
                <w:szCs w:val="16"/>
              </w:rPr>
              <w:t xml:space="preserve">monitoring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pozycji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każdego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narzędzia</w:t>
            </w:r>
            <w:proofErr w:type="spellEnd"/>
          </w:p>
          <w:p w:rsidR="004C4A56" w:rsidRPr="00BE54E3" w:rsidRDefault="004C4A56" w:rsidP="004C4A56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komunikacja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kontrolerem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protokół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Profinet</w:t>
            </w:r>
            <w:proofErr w:type="spellEnd"/>
          </w:p>
          <w:p w:rsidR="004C4A56" w:rsidRPr="00BE54E3" w:rsidRDefault="004C4A56" w:rsidP="004C4A56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>kabel do połączenia magazynu z kontrolerem min. 10m</w:t>
            </w:r>
          </w:p>
          <w:p w:rsidR="004C4A56" w:rsidRPr="00BE54E3" w:rsidRDefault="004C4A56" w:rsidP="004C4A56">
            <w:pPr>
              <w:pStyle w:val="Akapitzlist"/>
              <w:rPr>
                <w:rFonts w:ascii="Times New Roman" w:hAnsi="Times New Roman"/>
                <w:b/>
                <w:sz w:val="16"/>
                <w:szCs w:val="16"/>
              </w:rPr>
            </w:pPr>
            <w:r w:rsidRPr="00BE54E3">
              <w:rPr>
                <w:rFonts w:ascii="Times New Roman" w:hAnsi="Times New Roman"/>
                <w:b/>
                <w:sz w:val="16"/>
                <w:szCs w:val="16"/>
              </w:rPr>
              <w:t xml:space="preserve">6.1. </w:t>
            </w:r>
            <w:proofErr w:type="spellStart"/>
            <w:r w:rsidRPr="00BE54E3">
              <w:rPr>
                <w:rFonts w:ascii="Times New Roman" w:hAnsi="Times New Roman"/>
                <w:b/>
                <w:sz w:val="16"/>
                <w:szCs w:val="16"/>
              </w:rPr>
              <w:t>Narzędzia</w:t>
            </w:r>
            <w:proofErr w:type="spellEnd"/>
            <w:r w:rsidRPr="00BE54E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b/>
                <w:sz w:val="16"/>
                <w:szCs w:val="16"/>
              </w:rPr>
              <w:t>obróbcze</w:t>
            </w:r>
            <w:proofErr w:type="spellEnd"/>
            <w:r w:rsidRPr="00BE54E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min. 5 uchwytów narzędziowych ER32 dla systemu HSK F63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min. 5 uchwytów narzędziowych ER40 dla systemu HSK F63</w:t>
            </w:r>
          </w:p>
          <w:p w:rsidR="004C4A56" w:rsidRPr="00BE54E3" w:rsidRDefault="004C4A56" w:rsidP="004C4A56">
            <w:pPr>
              <w:rPr>
                <w:b/>
                <w:sz w:val="16"/>
                <w:szCs w:val="16"/>
              </w:rPr>
            </w:pPr>
            <w:r w:rsidRPr="00BE54E3">
              <w:rPr>
                <w:b/>
                <w:sz w:val="16"/>
                <w:szCs w:val="16"/>
              </w:rPr>
              <w:t>7. Stoły obróbcze</w:t>
            </w:r>
          </w:p>
          <w:p w:rsidR="004C4A56" w:rsidRPr="00BE54E3" w:rsidRDefault="004C4A56" w:rsidP="004C4A56">
            <w:pPr>
              <w:ind w:left="1134" w:hanging="425"/>
              <w:rPr>
                <w:b/>
                <w:sz w:val="16"/>
                <w:szCs w:val="16"/>
              </w:rPr>
            </w:pPr>
            <w:r w:rsidRPr="00BE54E3">
              <w:rPr>
                <w:b/>
                <w:sz w:val="16"/>
                <w:szCs w:val="16"/>
              </w:rPr>
              <w:t>1. Stół obróbczy wyposażony w płytę bazową z rowkami teowymi do mocowania oprzyrządowania pomocniczego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4"/>
              </w:numPr>
              <w:ind w:firstLine="414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liczba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sztuk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>: 1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4"/>
              </w:numPr>
              <w:ind w:firstLine="414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wymiary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stołu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2000x1000 mm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4"/>
              </w:numPr>
              <w:ind w:firstLine="414"/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>wysokość: maks 800 mm z możliwością regulacji i poziomowania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4"/>
              </w:numPr>
              <w:ind w:left="1418" w:hanging="284"/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>miska zlewowa do odbierania chłodziwa z możliwością podłączenia instalacji odpływowej do zbiornika i pompy chłodziwa.</w:t>
            </w:r>
          </w:p>
          <w:p w:rsidR="004C4A56" w:rsidRPr="00BE54E3" w:rsidRDefault="004C4A56" w:rsidP="004C4A56">
            <w:pPr>
              <w:pStyle w:val="Akapitzlist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</w:p>
          <w:p w:rsidR="004C4A56" w:rsidRPr="00BE54E3" w:rsidRDefault="004C4A56" w:rsidP="004C4A56">
            <w:pPr>
              <w:pStyle w:val="Akapitzlist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2. Stół obróbczy wyposażony w płytę traserską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liczba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sztuk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>: 1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wymiary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stołu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2000x1000 mm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wysokość: maks 800 mm z możliwością regulacji i poziomowania 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>miska zlewowa do odbierania chłodziwa z możliwością podłączenia instalacji odpływowej do zbiornika i pompy chłodziwa.</w:t>
            </w:r>
          </w:p>
          <w:p w:rsidR="004C4A56" w:rsidRPr="00BE54E3" w:rsidRDefault="004C4A56" w:rsidP="004C4A56">
            <w:pPr>
              <w:rPr>
                <w:b/>
                <w:sz w:val="16"/>
                <w:szCs w:val="16"/>
              </w:rPr>
            </w:pPr>
            <w:r w:rsidRPr="00BE54E3">
              <w:rPr>
                <w:b/>
                <w:sz w:val="16"/>
                <w:szCs w:val="16"/>
              </w:rPr>
              <w:t>8. System chłodzenia narzędzia obróbczego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>pompa chłodziwa wraz ze zbiornikiem i niezbędnymi filtrami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wysokość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podnoszenia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min. 4 m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pojemność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zbiornika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chłodziwa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min. </w:t>
            </w:r>
            <w:r w:rsidR="00BE4BCC">
              <w:rPr>
                <w:rFonts w:ascii="Times New Roman" w:hAnsi="Times New Roman"/>
                <w:sz w:val="16"/>
                <w:szCs w:val="16"/>
              </w:rPr>
              <w:t>1</w:t>
            </w:r>
            <w:r w:rsidRPr="00BE54E3">
              <w:rPr>
                <w:rFonts w:ascii="Times New Roman" w:hAnsi="Times New Roman"/>
                <w:sz w:val="16"/>
                <w:szCs w:val="16"/>
              </w:rPr>
              <w:t xml:space="preserve">50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litrów</w:t>
            </w:r>
            <w:proofErr w:type="spellEnd"/>
          </w:p>
          <w:p w:rsidR="004C4A56" w:rsidRPr="00BE54E3" w:rsidRDefault="004C4A56" w:rsidP="004C4A56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>Umożliwiający przepływ chłodziwa w obiegu zamkniętym wraz z filtracją chłodziwa</w:t>
            </w:r>
            <w:r w:rsidRPr="00BE54E3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.</w:t>
            </w:r>
          </w:p>
          <w:p w:rsidR="004C4A56" w:rsidRPr="00BE54E3" w:rsidRDefault="004C4A56" w:rsidP="004C4A56">
            <w:pPr>
              <w:rPr>
                <w:b/>
                <w:sz w:val="16"/>
                <w:szCs w:val="16"/>
              </w:rPr>
            </w:pPr>
            <w:r w:rsidRPr="00BE54E3">
              <w:rPr>
                <w:b/>
                <w:sz w:val="16"/>
                <w:szCs w:val="16"/>
              </w:rPr>
              <w:t>9. Nadrzędny sterownik PLC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>Liczba wejść cyfrowych (DI): min 16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>Liczba wyjść cyfrowych (DO):min 16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>Liczba wejść analogowych (AI): min 4</w:t>
            </w:r>
          </w:p>
          <w:p w:rsidR="004C4A56" w:rsidRPr="00BE54E3" w:rsidRDefault="004C4A56" w:rsidP="004C4A56">
            <w:pPr>
              <w:rPr>
                <w:b/>
                <w:sz w:val="16"/>
                <w:szCs w:val="16"/>
              </w:rPr>
            </w:pPr>
            <w:r w:rsidRPr="00BE54E3">
              <w:rPr>
                <w:b/>
                <w:sz w:val="16"/>
                <w:szCs w:val="16"/>
              </w:rPr>
              <w:t>10.  Ogrodzenie  bezpieczeństwa robota i toru jezdnego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5"/>
              </w:numPr>
              <w:spacing w:before="24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Wysokość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min.: 2200 mm 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5"/>
              </w:numPr>
              <w:spacing w:before="24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Ilość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metrów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bieżących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>: 20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35"/>
              </w:numPr>
              <w:spacing w:before="240"/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Drzwi uchylne szerokość min. 900mm 1 sztuka wyposażone w zamek wraz </w:t>
            </w: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br/>
              <w:t>z elektromagnetycznym ryglem współpracującym ze sterownikiem bezpieczeństwa.</w:t>
            </w:r>
          </w:p>
          <w:p w:rsidR="004C4A56" w:rsidRPr="00BE54E3" w:rsidRDefault="004C4A56" w:rsidP="004C4A56">
            <w:pPr>
              <w:rPr>
                <w:b/>
                <w:sz w:val="16"/>
                <w:szCs w:val="16"/>
              </w:rPr>
            </w:pPr>
            <w:r w:rsidRPr="00BE54E3">
              <w:rPr>
                <w:b/>
                <w:sz w:val="16"/>
                <w:szCs w:val="16"/>
              </w:rPr>
              <w:t>Podstawą do podpisania protokołu odbioru jest: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>Sprawdzenie deklarowanych parametrów technicznych zgodnie z SIWZ.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>Wykonanie testowych przejazdów robota zamontowanego na torze jezdnym.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>Wykonanie testowych ruchów wszystkimi osiami robota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>Sprawdzenie działania systemu bezpieczeństwa i zatrzymań awaryjnych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>Sprawdzenie działania, zamontowanego na ramieniu robota, wrzeciona obróbczego oraz jego systemu chłodzenia i zatrzymań awaryjnych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>Sprawdzenie poprawności komunikacji pomiędzy wszystkimi elementami składowymi infrastruktury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>Przedstawienie do wglądu raportu z oceny zgodności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lastRenderedPageBreak/>
              <w:t>Dostarczenie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deklaracji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</w:rPr>
              <w:t>zgodności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>Dostarczenie dokumentacji techniczno-ruchowej wszystkich komponentów infrastruktury</w:t>
            </w:r>
          </w:p>
          <w:p w:rsidR="004C4A56" w:rsidRPr="00BE54E3" w:rsidRDefault="004C4A56" w:rsidP="004C4A56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Dostarczenie instrukcji </w:t>
            </w:r>
            <w:proofErr w:type="spellStart"/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>obsługi</w:t>
            </w:r>
            <w:proofErr w:type="spellEnd"/>
            <w:r w:rsidRPr="00BE54E3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wszystkich elementów infrastruktury</w:t>
            </w:r>
          </w:p>
          <w:p w:rsidR="004C4A56" w:rsidRDefault="004C4A56" w:rsidP="004C4A56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4C4A56" w:rsidRPr="00BE54E3" w:rsidRDefault="004C4A56" w:rsidP="004C4A56">
            <w:pPr>
              <w:rPr>
                <w:b/>
                <w:sz w:val="18"/>
                <w:szCs w:val="18"/>
              </w:rPr>
            </w:pPr>
            <w:r w:rsidRPr="00BE54E3">
              <w:rPr>
                <w:b/>
                <w:sz w:val="18"/>
                <w:szCs w:val="18"/>
              </w:rPr>
              <w:t>Infrastruktura musi posiadać wymagane certyfikaty dopuszczające do obrotu na jednolitym rynku europejskim.</w:t>
            </w:r>
          </w:p>
          <w:p w:rsidR="004C4A56" w:rsidRPr="00207D90" w:rsidRDefault="004C4A56" w:rsidP="00853FA0">
            <w:pPr>
              <w:ind w:left="119" w:right="23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4C4A56" w:rsidRPr="001F7AAC" w:rsidRDefault="004C4A56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</w:tbl>
    <w:p w:rsidR="003305B3" w:rsidRDefault="003305B3" w:rsidP="006E531C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3305B3" w:rsidRPr="006F7D5B" w:rsidRDefault="003305B3" w:rsidP="006E531C">
      <w:pPr>
        <w:rPr>
          <w:b/>
          <w:color w:val="000000"/>
        </w:rPr>
      </w:pPr>
    </w:p>
    <w:p w:rsidR="003305B3" w:rsidRDefault="003305B3" w:rsidP="00EF14DF">
      <w:pPr>
        <w:spacing w:line="360" w:lineRule="auto"/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3305B3" w:rsidRPr="005B6954" w:rsidRDefault="003305B3" w:rsidP="006E531C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</w:t>
      </w:r>
      <w:r w:rsidR="00BE54E3">
        <w:rPr>
          <w:b/>
          <w:color w:val="000000"/>
          <w:u w:val="single"/>
        </w:rPr>
        <w:t>………</w:t>
      </w:r>
    </w:p>
    <w:p w:rsidR="003305B3" w:rsidRDefault="00BE54E3" w:rsidP="00CD7A5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Słownie:    zł</w:t>
      </w:r>
      <w:r w:rsidR="003305B3">
        <w:rPr>
          <w:b/>
          <w:color w:val="000000"/>
        </w:rPr>
        <w:t>……………………………………………………………………………..</w:t>
      </w:r>
    </w:p>
    <w:p w:rsidR="00207D90" w:rsidRDefault="00207D90" w:rsidP="0026017A">
      <w:pPr>
        <w:adjustRightInd w:val="0"/>
        <w:ind w:left="4963" w:firstLine="709"/>
        <w:rPr>
          <w:sz w:val="28"/>
          <w:szCs w:val="28"/>
        </w:rPr>
      </w:pPr>
    </w:p>
    <w:p w:rsidR="00207D90" w:rsidRDefault="00207D90" w:rsidP="0026017A">
      <w:pPr>
        <w:adjustRightInd w:val="0"/>
        <w:ind w:left="4963" w:firstLine="709"/>
        <w:rPr>
          <w:sz w:val="28"/>
          <w:szCs w:val="28"/>
        </w:rPr>
      </w:pPr>
    </w:p>
    <w:p w:rsidR="00207D90" w:rsidRDefault="00207D90" w:rsidP="0026017A">
      <w:pPr>
        <w:adjustRightInd w:val="0"/>
        <w:ind w:left="4963" w:firstLine="709"/>
        <w:rPr>
          <w:sz w:val="28"/>
          <w:szCs w:val="28"/>
        </w:rPr>
      </w:pPr>
    </w:p>
    <w:p w:rsidR="00207D90" w:rsidRDefault="00207D90" w:rsidP="0026017A">
      <w:pPr>
        <w:adjustRightInd w:val="0"/>
        <w:ind w:left="4963" w:firstLine="709"/>
        <w:rPr>
          <w:sz w:val="28"/>
          <w:szCs w:val="28"/>
        </w:rPr>
      </w:pPr>
    </w:p>
    <w:p w:rsidR="00207D90" w:rsidRDefault="00207D90" w:rsidP="0026017A">
      <w:pPr>
        <w:adjustRightInd w:val="0"/>
        <w:ind w:left="4963" w:firstLine="709"/>
        <w:rPr>
          <w:sz w:val="28"/>
          <w:szCs w:val="28"/>
        </w:rPr>
      </w:pPr>
    </w:p>
    <w:p w:rsidR="00207D90" w:rsidRDefault="00207D90" w:rsidP="0026017A">
      <w:pPr>
        <w:adjustRightInd w:val="0"/>
        <w:ind w:left="4963" w:firstLine="709"/>
        <w:rPr>
          <w:sz w:val="28"/>
          <w:szCs w:val="28"/>
        </w:rPr>
      </w:pPr>
    </w:p>
    <w:p w:rsidR="00207D90" w:rsidRDefault="00207D90" w:rsidP="0026017A">
      <w:pPr>
        <w:adjustRightInd w:val="0"/>
        <w:ind w:left="4963" w:firstLine="709"/>
        <w:rPr>
          <w:sz w:val="28"/>
          <w:szCs w:val="28"/>
        </w:rPr>
      </w:pPr>
    </w:p>
    <w:p w:rsidR="00207D90" w:rsidRDefault="00207D90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BE54E3" w:rsidRDefault="00BE54E3" w:rsidP="0026017A">
      <w:pPr>
        <w:adjustRightInd w:val="0"/>
        <w:ind w:left="4963" w:firstLine="709"/>
        <w:rPr>
          <w:sz w:val="28"/>
          <w:szCs w:val="28"/>
        </w:rPr>
      </w:pPr>
    </w:p>
    <w:p w:rsidR="00207D90" w:rsidRPr="00BE54E3" w:rsidRDefault="00BE54E3" w:rsidP="00BE54E3">
      <w:pPr>
        <w:adjustRightInd w:val="0"/>
        <w:ind w:left="7799"/>
        <w:rPr>
          <w:sz w:val="20"/>
          <w:szCs w:val="20"/>
        </w:rPr>
      </w:pPr>
      <w:r w:rsidRPr="00BE54E3">
        <w:rPr>
          <w:sz w:val="20"/>
          <w:szCs w:val="20"/>
        </w:rPr>
        <w:lastRenderedPageBreak/>
        <w:t>Załącznik 3</w:t>
      </w:r>
    </w:p>
    <w:p w:rsidR="003305B3" w:rsidRPr="00947E11" w:rsidRDefault="003305B3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</w:t>
      </w:r>
    </w:p>
    <w:p w:rsidR="003305B3" w:rsidRPr="00947E11" w:rsidRDefault="003305B3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 xml:space="preserve">        miejscowość, data</w:t>
      </w:r>
    </w:p>
    <w:p w:rsidR="003305B3" w:rsidRPr="00947E11" w:rsidRDefault="003305B3" w:rsidP="00AE2DB2">
      <w:pPr>
        <w:adjustRightInd w:val="0"/>
        <w:rPr>
          <w:b/>
          <w:bCs/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b/>
          <w:bCs/>
          <w:sz w:val="28"/>
          <w:szCs w:val="28"/>
        </w:rPr>
      </w:pPr>
    </w:p>
    <w:p w:rsidR="003305B3" w:rsidRPr="00947E11" w:rsidRDefault="003305B3" w:rsidP="00AE2DB2">
      <w:pPr>
        <w:adjustRightInd w:val="0"/>
        <w:jc w:val="center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OŚWIADCZENIE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jc w:val="both"/>
        <w:rPr>
          <w:b/>
          <w:bCs/>
          <w:sz w:val="28"/>
          <w:szCs w:val="28"/>
          <w:u w:val="single"/>
        </w:rPr>
      </w:pPr>
      <w:r w:rsidRPr="00947E11">
        <w:rPr>
          <w:sz w:val="28"/>
          <w:szCs w:val="28"/>
        </w:rPr>
        <w:t xml:space="preserve">Przystępując do postępowania o udzielenie zamówienia publicznego nr </w:t>
      </w:r>
      <w:r w:rsidR="004514AF">
        <w:rPr>
          <w:sz w:val="28"/>
          <w:szCs w:val="28"/>
        </w:rPr>
        <w:t>KZP/0</w:t>
      </w:r>
      <w:r w:rsidR="009C5213">
        <w:rPr>
          <w:sz w:val="28"/>
          <w:szCs w:val="28"/>
        </w:rPr>
        <w:t>6</w:t>
      </w:r>
      <w:r w:rsidRPr="00947E11">
        <w:rPr>
          <w:sz w:val="28"/>
          <w:szCs w:val="28"/>
        </w:rPr>
        <w:t>/201</w:t>
      </w:r>
      <w:r w:rsidR="004514AF">
        <w:rPr>
          <w:sz w:val="28"/>
          <w:szCs w:val="28"/>
        </w:rPr>
        <w:t>5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 xml:space="preserve">Ja niżej podpisany 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:rsidR="003305B3" w:rsidRPr="00947E11" w:rsidRDefault="003305B3" w:rsidP="00AE2DB2">
      <w:pPr>
        <w:jc w:val="center"/>
        <w:rPr>
          <w:b/>
          <w:bCs/>
          <w:sz w:val="28"/>
          <w:szCs w:val="28"/>
          <w:vertAlign w:val="superscript"/>
        </w:rPr>
      </w:pPr>
      <w:r w:rsidRPr="00947E11">
        <w:rPr>
          <w:b/>
          <w:bCs/>
          <w:sz w:val="28"/>
          <w:szCs w:val="28"/>
          <w:vertAlign w:val="superscript"/>
        </w:rPr>
        <w:t>(imię i nazwisko)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  <w:u w:val="single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niniejszym oświadczam, że brak jest podstaw do wykluczenia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……………………………………………………………………………………………</w:t>
      </w:r>
    </w:p>
    <w:p w:rsidR="003305B3" w:rsidRPr="00947E11" w:rsidRDefault="003305B3" w:rsidP="00AE2DB2">
      <w:pPr>
        <w:adjustRightInd w:val="0"/>
        <w:jc w:val="center"/>
        <w:rPr>
          <w:i/>
          <w:iCs/>
          <w:sz w:val="28"/>
          <w:szCs w:val="28"/>
        </w:rPr>
      </w:pPr>
      <w:r w:rsidRPr="00947E11">
        <w:rPr>
          <w:i/>
          <w:iCs/>
          <w:sz w:val="28"/>
          <w:szCs w:val="28"/>
        </w:rPr>
        <w:t>nazwa Wykonawcy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z postępowania o udzielenie zamówienia w okolicznościach o których mowa w  art. 24 ust. 1 ustawy Prawo zamówień publicznych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jc w:val="right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</w:t>
      </w:r>
    </w:p>
    <w:p w:rsidR="003305B3" w:rsidRPr="004951F6" w:rsidRDefault="003305B3" w:rsidP="00AE2DB2">
      <w:pPr>
        <w:adjustRightInd w:val="0"/>
        <w:ind w:left="5220"/>
        <w:jc w:val="center"/>
        <w:rPr>
          <w:sz w:val="28"/>
          <w:szCs w:val="28"/>
        </w:rPr>
      </w:pPr>
      <w:r w:rsidRPr="00947E11">
        <w:rPr>
          <w:sz w:val="28"/>
          <w:szCs w:val="28"/>
        </w:rPr>
        <w:t>podpis Wykonawcy lub osoby/osób upoważnionej/</w:t>
      </w:r>
      <w:proofErr w:type="spellStart"/>
      <w:r w:rsidRPr="00947E11">
        <w:rPr>
          <w:sz w:val="28"/>
          <w:szCs w:val="28"/>
        </w:rPr>
        <w:t>ych</w:t>
      </w:r>
      <w:proofErr w:type="spellEnd"/>
      <w:r w:rsidRPr="00947E11">
        <w:rPr>
          <w:sz w:val="28"/>
          <w:szCs w:val="28"/>
        </w:rPr>
        <w:t xml:space="preserve"> do reprezentowania</w:t>
      </w:r>
      <w:r w:rsidRPr="004951F6">
        <w:rPr>
          <w:sz w:val="28"/>
          <w:szCs w:val="28"/>
        </w:rPr>
        <w:br/>
        <w:t xml:space="preserve">                                                                                      </w:t>
      </w: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Pr="00BE54E3" w:rsidRDefault="00BE54E3" w:rsidP="00A05A0C">
      <w:pPr>
        <w:spacing w:line="360" w:lineRule="auto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BE54E3">
        <w:rPr>
          <w:color w:val="000000"/>
          <w:sz w:val="20"/>
          <w:szCs w:val="20"/>
        </w:rPr>
        <w:t>Załącznik 4</w:t>
      </w: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9D2D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3305B3" w:rsidRDefault="003305B3" w:rsidP="009D2D7F">
      <w:pPr>
        <w:pStyle w:val="Default"/>
        <w:rPr>
          <w:sz w:val="20"/>
        </w:rPr>
      </w:pPr>
      <w:r>
        <w:rPr>
          <w:sz w:val="20"/>
        </w:rPr>
        <w:t xml:space="preserve">(pieczęć adresowa Wykonawcy) </w:t>
      </w:r>
    </w:p>
    <w:p w:rsidR="003305B3" w:rsidRDefault="003305B3" w:rsidP="009D2D7F">
      <w:pPr>
        <w:pStyle w:val="Default"/>
        <w:rPr>
          <w:sz w:val="20"/>
        </w:rPr>
      </w:pPr>
    </w:p>
    <w:p w:rsidR="003305B3" w:rsidRDefault="003305B3" w:rsidP="009D2D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z art. 26 ust. 2d ustawy Prawo zamówień publicznych </w:t>
      </w:r>
    </w:p>
    <w:p w:rsidR="003305B3" w:rsidRDefault="003305B3" w:rsidP="009D2D7F">
      <w:pPr>
        <w:pStyle w:val="Default"/>
        <w:jc w:val="both"/>
      </w:pPr>
      <w:r w:rsidRPr="006E2659">
        <w:t xml:space="preserve">Oświadczam/my, że Wykonawca …………………………. </w:t>
      </w:r>
      <w:r w:rsidRPr="006E2659">
        <w:rPr>
          <w:vertAlign w:val="superscript"/>
        </w:rPr>
        <w:t>1</w:t>
      </w:r>
      <w:r w:rsidRPr="006E2659">
        <w:t xml:space="preserve"> do tej samej grupy kapitałowej w rozumieniu ustawy z dnia 16.02.2007 r. o ochronie konkurencji i konsumentów (Dz. U. Nr 50, poz. 331, ze zm.) </w:t>
      </w:r>
    </w:p>
    <w:p w:rsidR="003305B3" w:rsidRDefault="003305B3" w:rsidP="009D2D7F">
      <w:pPr>
        <w:pStyle w:val="Default"/>
        <w:jc w:val="both"/>
      </w:pPr>
    </w:p>
    <w:p w:rsidR="003305B3" w:rsidRDefault="003305B3" w:rsidP="009D2D7F">
      <w:pPr>
        <w:pStyle w:val="Default"/>
        <w:jc w:val="center"/>
        <w:rPr>
          <w:vertAlign w:val="superscript"/>
        </w:rPr>
      </w:pPr>
      <w:r>
        <w:t xml:space="preserve">Lista podmiotów należących do tej samej grupy kapitałowej </w:t>
      </w:r>
      <w:r>
        <w:rPr>
          <w:vertAlign w:val="superscript"/>
        </w:rPr>
        <w:t>2</w:t>
      </w:r>
    </w:p>
    <w:p w:rsidR="003305B3" w:rsidRDefault="003305B3" w:rsidP="009D2D7F">
      <w:pPr>
        <w:pStyle w:val="Default"/>
        <w:jc w:val="center"/>
        <w:rPr>
          <w:vertAlign w:val="superscript"/>
        </w:rPr>
      </w:pPr>
    </w:p>
    <w:p w:rsidR="003305B3" w:rsidRDefault="003305B3" w:rsidP="009D2D7F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384"/>
      </w:tblGrid>
      <w:tr w:rsidR="003305B3" w:rsidTr="00E625E9">
        <w:tc>
          <w:tcPr>
            <w:tcW w:w="828" w:type="dxa"/>
          </w:tcPr>
          <w:p w:rsidR="003305B3" w:rsidRPr="00E625E9" w:rsidRDefault="003305B3" w:rsidP="00176FD9">
            <w:pPr>
              <w:rPr>
                <w:b/>
              </w:rPr>
            </w:pPr>
            <w:r w:rsidRPr="00E625E9">
              <w:rPr>
                <w:b/>
              </w:rPr>
              <w:t>Lp.</w:t>
            </w:r>
          </w:p>
        </w:tc>
        <w:tc>
          <w:tcPr>
            <w:tcW w:w="8384" w:type="dxa"/>
          </w:tcPr>
          <w:p w:rsidR="003305B3" w:rsidRPr="00E625E9" w:rsidRDefault="003305B3" w:rsidP="00176FD9">
            <w:pPr>
              <w:rPr>
                <w:b/>
              </w:rPr>
            </w:pPr>
            <w:r w:rsidRPr="00E625E9">
              <w:rPr>
                <w:b/>
              </w:rPr>
              <w:t>Nazwa podmiotu</w:t>
            </w:r>
          </w:p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1.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2.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3.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4</w:t>
            </w:r>
          </w:p>
        </w:tc>
        <w:tc>
          <w:tcPr>
            <w:tcW w:w="8384" w:type="dxa"/>
          </w:tcPr>
          <w:p w:rsidR="003305B3" w:rsidRDefault="003305B3" w:rsidP="00176FD9"/>
        </w:tc>
      </w:tr>
    </w:tbl>
    <w:p w:rsidR="003305B3" w:rsidRDefault="003305B3" w:rsidP="009D2D7F">
      <w:pPr>
        <w:rPr>
          <w:sz w:val="16"/>
          <w:szCs w:val="16"/>
        </w:rPr>
      </w:pPr>
      <w:r>
        <w:rPr>
          <w:sz w:val="16"/>
          <w:szCs w:val="16"/>
        </w:rPr>
        <w:t>UWAGA!</w:t>
      </w:r>
    </w:p>
    <w:p w:rsidR="003305B3" w:rsidRDefault="003305B3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Należy wpisać odpowiedni „należy lub „nie należy”</w:t>
      </w:r>
    </w:p>
    <w:p w:rsidR="003305B3" w:rsidRDefault="003305B3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Tabelę należy wypełnić, jeżeli wykonawcami w oświadczeniu  napisze, że należy do grupy kapitałowej</w:t>
      </w: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r>
        <w:t>…………………., dnia …………………….</w:t>
      </w:r>
      <w:r>
        <w:tab/>
      </w:r>
      <w:r>
        <w:tab/>
      </w:r>
      <w:r>
        <w:tab/>
      </w:r>
      <w:r>
        <w:tab/>
        <w:t>…………………….</w:t>
      </w:r>
    </w:p>
    <w:p w:rsidR="003305B3" w:rsidRPr="006E2659" w:rsidRDefault="003305B3" w:rsidP="009D2D7F">
      <w:pPr>
        <w:ind w:left="6480" w:hanging="5772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</w:p>
    <w:p w:rsidR="003305B3" w:rsidRPr="004951F6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sectPr w:rsidR="003305B3" w:rsidRPr="004951F6" w:rsidSect="003B750E">
      <w:footerReference w:type="default" r:id="rId8"/>
      <w:pgSz w:w="11906" w:h="16838" w:code="9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BEA" w:rsidRDefault="007D6BEA">
      <w:r>
        <w:separator/>
      </w:r>
    </w:p>
  </w:endnote>
  <w:endnote w:type="continuationSeparator" w:id="0">
    <w:p w:rsidR="007D6BEA" w:rsidRDefault="007D6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6A" w:rsidRDefault="003B750E">
    <w:pPr>
      <w:pStyle w:val="Stopka"/>
      <w:jc w:val="center"/>
    </w:pPr>
    <w:r>
      <w:t>KZP/0</w:t>
    </w:r>
    <w:r w:rsidR="0034030A">
      <w:t>6</w:t>
    </w:r>
    <w:r>
      <w:t>/2015</w:t>
    </w:r>
  </w:p>
  <w:p w:rsidR="005A7C6A" w:rsidRDefault="005A7C6A">
    <w:pPr>
      <w:pStyle w:val="Stopka"/>
      <w:jc w:val="center"/>
    </w:pPr>
    <w:r>
      <w:t xml:space="preserve">strona </w:t>
    </w:r>
    <w:r w:rsidR="00B74DA7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74DA7">
      <w:rPr>
        <w:rStyle w:val="Numerstrony"/>
      </w:rPr>
      <w:fldChar w:fldCharType="separate"/>
    </w:r>
    <w:r w:rsidR="009C5213">
      <w:rPr>
        <w:rStyle w:val="Numerstrony"/>
        <w:noProof/>
      </w:rPr>
      <w:t>9</w:t>
    </w:r>
    <w:r w:rsidR="00B74DA7">
      <w:rPr>
        <w:rStyle w:val="Numerstrony"/>
      </w:rPr>
      <w:fldChar w:fldCharType="end"/>
    </w:r>
    <w:r>
      <w:rPr>
        <w:rStyle w:val="Numerstrony"/>
      </w:rPr>
      <w:t>/</w:t>
    </w:r>
    <w:r w:rsidR="00B74DA7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B74DA7">
      <w:rPr>
        <w:rStyle w:val="Numerstrony"/>
      </w:rPr>
      <w:fldChar w:fldCharType="separate"/>
    </w:r>
    <w:r w:rsidR="009C5213">
      <w:rPr>
        <w:rStyle w:val="Numerstrony"/>
        <w:noProof/>
      </w:rPr>
      <w:t>9</w:t>
    </w:r>
    <w:r w:rsidR="00B74DA7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BEA" w:rsidRDefault="007D6BEA">
      <w:r>
        <w:separator/>
      </w:r>
    </w:p>
  </w:footnote>
  <w:footnote w:type="continuationSeparator" w:id="0">
    <w:p w:rsidR="007D6BEA" w:rsidRDefault="007D6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426B1"/>
    <w:multiLevelType w:val="hybridMultilevel"/>
    <w:tmpl w:val="050AC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74D91"/>
    <w:multiLevelType w:val="hybridMultilevel"/>
    <w:tmpl w:val="E9A866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7D106F0"/>
    <w:multiLevelType w:val="multilevel"/>
    <w:tmpl w:val="2400916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2A31E3"/>
    <w:multiLevelType w:val="hybridMultilevel"/>
    <w:tmpl w:val="19448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A53634"/>
    <w:multiLevelType w:val="multilevel"/>
    <w:tmpl w:val="31F4B1F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</w:abstractNum>
  <w:abstractNum w:abstractNumId="9">
    <w:nsid w:val="11550BC0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3A449E"/>
    <w:multiLevelType w:val="hybridMultilevel"/>
    <w:tmpl w:val="6A743C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B9416A"/>
    <w:multiLevelType w:val="hybridMultilevel"/>
    <w:tmpl w:val="8CA88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2B4F20"/>
    <w:multiLevelType w:val="hybridMultilevel"/>
    <w:tmpl w:val="66FC2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73477"/>
    <w:multiLevelType w:val="hybridMultilevel"/>
    <w:tmpl w:val="0D4A1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976BD4"/>
    <w:multiLevelType w:val="hybridMultilevel"/>
    <w:tmpl w:val="C8D8B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13809"/>
    <w:multiLevelType w:val="hybridMultilevel"/>
    <w:tmpl w:val="C30E96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54CA4"/>
    <w:multiLevelType w:val="multilevel"/>
    <w:tmpl w:val="CB5ADC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82E7AC7"/>
    <w:multiLevelType w:val="hybridMultilevel"/>
    <w:tmpl w:val="9F202E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BD761F"/>
    <w:multiLevelType w:val="hybridMultilevel"/>
    <w:tmpl w:val="CB02B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BBC53FD"/>
    <w:multiLevelType w:val="hybridMultilevel"/>
    <w:tmpl w:val="F55C90CE"/>
    <w:lvl w:ilvl="0" w:tplc="14B844C6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21">
    <w:nsid w:val="3DF05067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E54BF"/>
    <w:multiLevelType w:val="hybridMultilevel"/>
    <w:tmpl w:val="D5D27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00C5F27"/>
    <w:multiLevelType w:val="hybridMultilevel"/>
    <w:tmpl w:val="36A0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45741"/>
    <w:multiLevelType w:val="hybridMultilevel"/>
    <w:tmpl w:val="32565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A45DEE"/>
    <w:multiLevelType w:val="hybridMultilevel"/>
    <w:tmpl w:val="80B403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667A4A"/>
    <w:multiLevelType w:val="hybridMultilevel"/>
    <w:tmpl w:val="89CCF8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B074A2"/>
    <w:multiLevelType w:val="hybridMultilevel"/>
    <w:tmpl w:val="D02A5710"/>
    <w:lvl w:ilvl="0" w:tplc="81E47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2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57F4663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B6693"/>
    <w:multiLevelType w:val="hybridMultilevel"/>
    <w:tmpl w:val="D9A66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B5CD5"/>
    <w:multiLevelType w:val="hybridMultilevel"/>
    <w:tmpl w:val="5952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84586A"/>
    <w:multiLevelType w:val="hybridMultilevel"/>
    <w:tmpl w:val="391C6B5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5FCB2951"/>
    <w:multiLevelType w:val="hybridMultilevel"/>
    <w:tmpl w:val="62A0F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EA5FD4"/>
    <w:multiLevelType w:val="hybridMultilevel"/>
    <w:tmpl w:val="0D140F50"/>
    <w:lvl w:ilvl="0" w:tplc="B8A2D57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4"/>
        <w:szCs w:val="1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71C5F"/>
    <w:multiLevelType w:val="hybridMultilevel"/>
    <w:tmpl w:val="3EBC0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AA5AF8"/>
    <w:multiLevelType w:val="hybridMultilevel"/>
    <w:tmpl w:val="C8DE68A8"/>
    <w:lvl w:ilvl="0" w:tplc="C77C776E">
      <w:start w:val="1"/>
      <w:numFmt w:val="bullet"/>
      <w:pStyle w:val="Punktowa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683E2A"/>
    <w:multiLevelType w:val="hybridMultilevel"/>
    <w:tmpl w:val="5B1CC4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90533AE"/>
    <w:multiLevelType w:val="hybridMultilevel"/>
    <w:tmpl w:val="AEC68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6A58E3"/>
    <w:multiLevelType w:val="hybridMultilevel"/>
    <w:tmpl w:val="9E86F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9F03CE"/>
    <w:multiLevelType w:val="hybridMultilevel"/>
    <w:tmpl w:val="3F6C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DF2533"/>
    <w:multiLevelType w:val="hybridMultilevel"/>
    <w:tmpl w:val="5CE6483E"/>
    <w:lvl w:ilvl="0" w:tplc="CE7E6C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EE10627"/>
    <w:multiLevelType w:val="hybridMultilevel"/>
    <w:tmpl w:val="610EE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8072F8"/>
    <w:multiLevelType w:val="hybridMultilevel"/>
    <w:tmpl w:val="CA12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FC440B"/>
    <w:multiLevelType w:val="hybridMultilevel"/>
    <w:tmpl w:val="1C0C3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F61571"/>
    <w:multiLevelType w:val="hybridMultilevel"/>
    <w:tmpl w:val="28A83FA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4ABEBFA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845AF64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7">
    <w:nsid w:val="782742B6"/>
    <w:multiLevelType w:val="hybridMultilevel"/>
    <w:tmpl w:val="19066C3E"/>
    <w:lvl w:ilvl="0" w:tplc="27AC3A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FFC3CCA"/>
    <w:multiLevelType w:val="hybridMultilevel"/>
    <w:tmpl w:val="2488BDD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9"/>
  </w:num>
  <w:num w:numId="3">
    <w:abstractNumId w:val="37"/>
  </w:num>
  <w:num w:numId="4">
    <w:abstractNumId w:val="36"/>
  </w:num>
  <w:num w:numId="5">
    <w:abstractNumId w:val="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46"/>
  </w:num>
  <w:num w:numId="10">
    <w:abstractNumId w:val="47"/>
  </w:num>
  <w:num w:numId="11">
    <w:abstractNumId w:val="48"/>
  </w:num>
  <w:num w:numId="12">
    <w:abstractNumId w:val="18"/>
  </w:num>
  <w:num w:numId="13">
    <w:abstractNumId w:val="42"/>
  </w:num>
  <w:num w:numId="14">
    <w:abstractNumId w:val="22"/>
  </w:num>
  <w:num w:numId="15">
    <w:abstractNumId w:val="6"/>
  </w:num>
  <w:num w:numId="16">
    <w:abstractNumId w:val="20"/>
  </w:num>
  <w:num w:numId="17">
    <w:abstractNumId w:val="28"/>
  </w:num>
  <w:num w:numId="18">
    <w:abstractNumId w:val="8"/>
  </w:num>
  <w:num w:numId="19">
    <w:abstractNumId w:val="17"/>
  </w:num>
  <w:num w:numId="20">
    <w:abstractNumId w:val="41"/>
  </w:num>
  <w:num w:numId="21">
    <w:abstractNumId w:val="12"/>
  </w:num>
  <w:num w:numId="22">
    <w:abstractNumId w:val="16"/>
  </w:num>
  <w:num w:numId="23">
    <w:abstractNumId w:val="30"/>
  </w:num>
  <w:num w:numId="24">
    <w:abstractNumId w:val="9"/>
  </w:num>
  <w:num w:numId="25">
    <w:abstractNumId w:val="21"/>
  </w:num>
  <w:num w:numId="26">
    <w:abstractNumId w:val="3"/>
  </w:num>
  <w:num w:numId="27">
    <w:abstractNumId w:val="0"/>
  </w:num>
  <w:num w:numId="28">
    <w:abstractNumId w:val="2"/>
  </w:num>
  <w:num w:numId="29">
    <w:abstractNumId w:val="1"/>
  </w:num>
  <w:num w:numId="30">
    <w:abstractNumId w:val="35"/>
  </w:num>
  <w:num w:numId="31">
    <w:abstractNumId w:val="33"/>
  </w:num>
  <w:num w:numId="32">
    <w:abstractNumId w:val="24"/>
  </w:num>
  <w:num w:numId="33">
    <w:abstractNumId w:val="43"/>
  </w:num>
  <w:num w:numId="34">
    <w:abstractNumId w:val="34"/>
  </w:num>
  <w:num w:numId="35">
    <w:abstractNumId w:val="23"/>
  </w:num>
  <w:num w:numId="36">
    <w:abstractNumId w:val="39"/>
  </w:num>
  <w:num w:numId="37">
    <w:abstractNumId w:val="15"/>
  </w:num>
  <w:num w:numId="38">
    <w:abstractNumId w:val="40"/>
  </w:num>
  <w:num w:numId="39">
    <w:abstractNumId w:val="32"/>
  </w:num>
  <w:num w:numId="40">
    <w:abstractNumId w:val="14"/>
  </w:num>
  <w:num w:numId="41">
    <w:abstractNumId w:val="45"/>
  </w:num>
  <w:num w:numId="42">
    <w:abstractNumId w:val="10"/>
  </w:num>
  <w:num w:numId="43">
    <w:abstractNumId w:val="44"/>
  </w:num>
  <w:num w:numId="44">
    <w:abstractNumId w:val="13"/>
  </w:num>
  <w:num w:numId="45">
    <w:abstractNumId w:val="4"/>
  </w:num>
  <w:num w:numId="46">
    <w:abstractNumId w:val="11"/>
  </w:num>
  <w:num w:numId="47">
    <w:abstractNumId w:val="5"/>
  </w:num>
  <w:num w:numId="48">
    <w:abstractNumId w:val="31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1F3"/>
    <w:rsid w:val="00000793"/>
    <w:rsid w:val="00001536"/>
    <w:rsid w:val="00004E00"/>
    <w:rsid w:val="0000521C"/>
    <w:rsid w:val="00007023"/>
    <w:rsid w:val="000129A3"/>
    <w:rsid w:val="000168C2"/>
    <w:rsid w:val="00017AE4"/>
    <w:rsid w:val="0002036E"/>
    <w:rsid w:val="000226CC"/>
    <w:rsid w:val="00022918"/>
    <w:rsid w:val="00026C2D"/>
    <w:rsid w:val="00033F33"/>
    <w:rsid w:val="00036699"/>
    <w:rsid w:val="00041B3D"/>
    <w:rsid w:val="00043B70"/>
    <w:rsid w:val="00056B8F"/>
    <w:rsid w:val="00060BAE"/>
    <w:rsid w:val="000717D3"/>
    <w:rsid w:val="00075C51"/>
    <w:rsid w:val="00083B0F"/>
    <w:rsid w:val="000851B1"/>
    <w:rsid w:val="00085938"/>
    <w:rsid w:val="000A1AA8"/>
    <w:rsid w:val="000A7EFC"/>
    <w:rsid w:val="000B16CE"/>
    <w:rsid w:val="000B362B"/>
    <w:rsid w:val="000C2D4C"/>
    <w:rsid w:val="000C5EED"/>
    <w:rsid w:val="000C7DA8"/>
    <w:rsid w:val="000D1844"/>
    <w:rsid w:val="000E6063"/>
    <w:rsid w:val="000F4941"/>
    <w:rsid w:val="000F4C73"/>
    <w:rsid w:val="00104462"/>
    <w:rsid w:val="001058C5"/>
    <w:rsid w:val="001104AD"/>
    <w:rsid w:val="00113D34"/>
    <w:rsid w:val="00125727"/>
    <w:rsid w:val="00126D0A"/>
    <w:rsid w:val="001333C3"/>
    <w:rsid w:val="00155EAB"/>
    <w:rsid w:val="00156DDB"/>
    <w:rsid w:val="001616ED"/>
    <w:rsid w:val="00163091"/>
    <w:rsid w:val="00163344"/>
    <w:rsid w:val="0016397A"/>
    <w:rsid w:val="00163AD3"/>
    <w:rsid w:val="00166949"/>
    <w:rsid w:val="001737A1"/>
    <w:rsid w:val="00176FD9"/>
    <w:rsid w:val="001A59B8"/>
    <w:rsid w:val="001B09E3"/>
    <w:rsid w:val="001B17EA"/>
    <w:rsid w:val="001B1BD7"/>
    <w:rsid w:val="001B316D"/>
    <w:rsid w:val="001B33CE"/>
    <w:rsid w:val="001B39D4"/>
    <w:rsid w:val="001C59A5"/>
    <w:rsid w:val="001D129E"/>
    <w:rsid w:val="001D5A34"/>
    <w:rsid w:val="001D7F06"/>
    <w:rsid w:val="001E4C7A"/>
    <w:rsid w:val="001E6AA7"/>
    <w:rsid w:val="001F0D5F"/>
    <w:rsid w:val="001F63F2"/>
    <w:rsid w:val="00200EB8"/>
    <w:rsid w:val="00202373"/>
    <w:rsid w:val="00202589"/>
    <w:rsid w:val="002027AA"/>
    <w:rsid w:val="00207D90"/>
    <w:rsid w:val="00211E58"/>
    <w:rsid w:val="002138B5"/>
    <w:rsid w:val="0021564D"/>
    <w:rsid w:val="0021744B"/>
    <w:rsid w:val="0022673E"/>
    <w:rsid w:val="002268E8"/>
    <w:rsid w:val="00226A1A"/>
    <w:rsid w:val="002276E9"/>
    <w:rsid w:val="00230B0D"/>
    <w:rsid w:val="00231F6D"/>
    <w:rsid w:val="00232B18"/>
    <w:rsid w:val="00232E5B"/>
    <w:rsid w:val="00236193"/>
    <w:rsid w:val="00236E05"/>
    <w:rsid w:val="002372C4"/>
    <w:rsid w:val="00237E01"/>
    <w:rsid w:val="00242B99"/>
    <w:rsid w:val="00250D23"/>
    <w:rsid w:val="00253DF9"/>
    <w:rsid w:val="00254902"/>
    <w:rsid w:val="0026017A"/>
    <w:rsid w:val="00262BE0"/>
    <w:rsid w:val="002848FF"/>
    <w:rsid w:val="002853D7"/>
    <w:rsid w:val="0028576A"/>
    <w:rsid w:val="00287F77"/>
    <w:rsid w:val="00296F02"/>
    <w:rsid w:val="002A2297"/>
    <w:rsid w:val="002A4F31"/>
    <w:rsid w:val="002A589F"/>
    <w:rsid w:val="002B1CD8"/>
    <w:rsid w:val="002B5F9F"/>
    <w:rsid w:val="002B6FEB"/>
    <w:rsid w:val="002C0D64"/>
    <w:rsid w:val="002D2625"/>
    <w:rsid w:val="002D2708"/>
    <w:rsid w:val="002E19BC"/>
    <w:rsid w:val="002E3F33"/>
    <w:rsid w:val="002E5618"/>
    <w:rsid w:val="002E7BD9"/>
    <w:rsid w:val="002F3971"/>
    <w:rsid w:val="002F602D"/>
    <w:rsid w:val="002F6469"/>
    <w:rsid w:val="00301FB3"/>
    <w:rsid w:val="00303A3F"/>
    <w:rsid w:val="00313FFD"/>
    <w:rsid w:val="00314B55"/>
    <w:rsid w:val="0032126F"/>
    <w:rsid w:val="00321972"/>
    <w:rsid w:val="00322063"/>
    <w:rsid w:val="00322CEB"/>
    <w:rsid w:val="00326E9A"/>
    <w:rsid w:val="003305B3"/>
    <w:rsid w:val="003367F6"/>
    <w:rsid w:val="0034030A"/>
    <w:rsid w:val="00345468"/>
    <w:rsid w:val="003478C4"/>
    <w:rsid w:val="00353935"/>
    <w:rsid w:val="003553E3"/>
    <w:rsid w:val="00363412"/>
    <w:rsid w:val="003660E4"/>
    <w:rsid w:val="00374A40"/>
    <w:rsid w:val="00380094"/>
    <w:rsid w:val="003827F1"/>
    <w:rsid w:val="00386E38"/>
    <w:rsid w:val="003901C1"/>
    <w:rsid w:val="00393EA1"/>
    <w:rsid w:val="003A211D"/>
    <w:rsid w:val="003A6587"/>
    <w:rsid w:val="003A767F"/>
    <w:rsid w:val="003B06AF"/>
    <w:rsid w:val="003B50BE"/>
    <w:rsid w:val="003B750E"/>
    <w:rsid w:val="003C5BCC"/>
    <w:rsid w:val="003C7BB1"/>
    <w:rsid w:val="003D1638"/>
    <w:rsid w:val="003D1F3C"/>
    <w:rsid w:val="003D1FBA"/>
    <w:rsid w:val="003D2692"/>
    <w:rsid w:val="003D2B14"/>
    <w:rsid w:val="003D4612"/>
    <w:rsid w:val="003E0CB1"/>
    <w:rsid w:val="003F1916"/>
    <w:rsid w:val="003F60D5"/>
    <w:rsid w:val="00407A07"/>
    <w:rsid w:val="00412595"/>
    <w:rsid w:val="004138D1"/>
    <w:rsid w:val="00415A6F"/>
    <w:rsid w:val="00425549"/>
    <w:rsid w:val="004317DE"/>
    <w:rsid w:val="0043474D"/>
    <w:rsid w:val="00442BFB"/>
    <w:rsid w:val="00443D6A"/>
    <w:rsid w:val="0044428F"/>
    <w:rsid w:val="0044760A"/>
    <w:rsid w:val="004514AF"/>
    <w:rsid w:val="00455AEC"/>
    <w:rsid w:val="004623F7"/>
    <w:rsid w:val="00462BEE"/>
    <w:rsid w:val="004647C5"/>
    <w:rsid w:val="00472603"/>
    <w:rsid w:val="004740BD"/>
    <w:rsid w:val="00474815"/>
    <w:rsid w:val="00484DFD"/>
    <w:rsid w:val="0048678B"/>
    <w:rsid w:val="004951F6"/>
    <w:rsid w:val="00496319"/>
    <w:rsid w:val="004976BE"/>
    <w:rsid w:val="004A4E0A"/>
    <w:rsid w:val="004B120F"/>
    <w:rsid w:val="004B24CF"/>
    <w:rsid w:val="004B70B6"/>
    <w:rsid w:val="004C1D48"/>
    <w:rsid w:val="004C3446"/>
    <w:rsid w:val="004C3F2D"/>
    <w:rsid w:val="004C465B"/>
    <w:rsid w:val="004C4A56"/>
    <w:rsid w:val="004E52F0"/>
    <w:rsid w:val="004F03AD"/>
    <w:rsid w:val="005008F1"/>
    <w:rsid w:val="005078D8"/>
    <w:rsid w:val="00516247"/>
    <w:rsid w:val="00520E61"/>
    <w:rsid w:val="00521C1B"/>
    <w:rsid w:val="0052236B"/>
    <w:rsid w:val="0052368D"/>
    <w:rsid w:val="00526FD2"/>
    <w:rsid w:val="00533E1B"/>
    <w:rsid w:val="00535BEF"/>
    <w:rsid w:val="005369CC"/>
    <w:rsid w:val="00537414"/>
    <w:rsid w:val="0054073E"/>
    <w:rsid w:val="00542A76"/>
    <w:rsid w:val="00544D3F"/>
    <w:rsid w:val="005512AB"/>
    <w:rsid w:val="00552435"/>
    <w:rsid w:val="00561250"/>
    <w:rsid w:val="0057241D"/>
    <w:rsid w:val="005779CD"/>
    <w:rsid w:val="005807E2"/>
    <w:rsid w:val="00586225"/>
    <w:rsid w:val="005921D6"/>
    <w:rsid w:val="005A0E53"/>
    <w:rsid w:val="005A1FF3"/>
    <w:rsid w:val="005A3256"/>
    <w:rsid w:val="005A7C6A"/>
    <w:rsid w:val="005B1C31"/>
    <w:rsid w:val="005B219C"/>
    <w:rsid w:val="005B2504"/>
    <w:rsid w:val="005B5C7F"/>
    <w:rsid w:val="005B5CA2"/>
    <w:rsid w:val="005B67BF"/>
    <w:rsid w:val="005B6954"/>
    <w:rsid w:val="005C082B"/>
    <w:rsid w:val="005C0CCA"/>
    <w:rsid w:val="005C16A3"/>
    <w:rsid w:val="005C3762"/>
    <w:rsid w:val="005C54AE"/>
    <w:rsid w:val="005D1E7A"/>
    <w:rsid w:val="005D37E6"/>
    <w:rsid w:val="005D3AF3"/>
    <w:rsid w:val="005D42C2"/>
    <w:rsid w:val="005D50CB"/>
    <w:rsid w:val="005E4B9D"/>
    <w:rsid w:val="005E6931"/>
    <w:rsid w:val="005F152A"/>
    <w:rsid w:val="005F60C7"/>
    <w:rsid w:val="0060224F"/>
    <w:rsid w:val="00602AA5"/>
    <w:rsid w:val="006068EC"/>
    <w:rsid w:val="00607269"/>
    <w:rsid w:val="00615C15"/>
    <w:rsid w:val="0062005B"/>
    <w:rsid w:val="00621292"/>
    <w:rsid w:val="00624A16"/>
    <w:rsid w:val="00626EE2"/>
    <w:rsid w:val="00632674"/>
    <w:rsid w:val="006339A3"/>
    <w:rsid w:val="00641193"/>
    <w:rsid w:val="00654744"/>
    <w:rsid w:val="00655E8B"/>
    <w:rsid w:val="0066145E"/>
    <w:rsid w:val="0066229B"/>
    <w:rsid w:val="0066487C"/>
    <w:rsid w:val="006649FC"/>
    <w:rsid w:val="0067134B"/>
    <w:rsid w:val="00674017"/>
    <w:rsid w:val="00674271"/>
    <w:rsid w:val="006751A9"/>
    <w:rsid w:val="00676F4B"/>
    <w:rsid w:val="006913F4"/>
    <w:rsid w:val="006924E2"/>
    <w:rsid w:val="00693147"/>
    <w:rsid w:val="00694286"/>
    <w:rsid w:val="006A6A2B"/>
    <w:rsid w:val="006B0294"/>
    <w:rsid w:val="006B5432"/>
    <w:rsid w:val="006B6511"/>
    <w:rsid w:val="006C0E76"/>
    <w:rsid w:val="006C2EC3"/>
    <w:rsid w:val="006C3C03"/>
    <w:rsid w:val="006C7775"/>
    <w:rsid w:val="006D2156"/>
    <w:rsid w:val="006D4B5F"/>
    <w:rsid w:val="006E0E9F"/>
    <w:rsid w:val="006E171D"/>
    <w:rsid w:val="006E2659"/>
    <w:rsid w:val="006E531C"/>
    <w:rsid w:val="006E7C33"/>
    <w:rsid w:val="006F4466"/>
    <w:rsid w:val="006F4921"/>
    <w:rsid w:val="006F7D5B"/>
    <w:rsid w:val="0070138A"/>
    <w:rsid w:val="00701A82"/>
    <w:rsid w:val="007079C9"/>
    <w:rsid w:val="00721BAA"/>
    <w:rsid w:val="00727481"/>
    <w:rsid w:val="00735815"/>
    <w:rsid w:val="00736C5F"/>
    <w:rsid w:val="0074310E"/>
    <w:rsid w:val="00753ECB"/>
    <w:rsid w:val="00765DDB"/>
    <w:rsid w:val="0076686C"/>
    <w:rsid w:val="00767859"/>
    <w:rsid w:val="00773FDB"/>
    <w:rsid w:val="00775830"/>
    <w:rsid w:val="00776C05"/>
    <w:rsid w:val="00780208"/>
    <w:rsid w:val="00780455"/>
    <w:rsid w:val="007825E3"/>
    <w:rsid w:val="00785921"/>
    <w:rsid w:val="00787199"/>
    <w:rsid w:val="007A04D5"/>
    <w:rsid w:val="007A63EC"/>
    <w:rsid w:val="007B65FB"/>
    <w:rsid w:val="007C2426"/>
    <w:rsid w:val="007C6EDD"/>
    <w:rsid w:val="007D6BEA"/>
    <w:rsid w:val="007E1113"/>
    <w:rsid w:val="007E2A29"/>
    <w:rsid w:val="007E69A2"/>
    <w:rsid w:val="007F0868"/>
    <w:rsid w:val="007F7AD8"/>
    <w:rsid w:val="00800D82"/>
    <w:rsid w:val="00804F73"/>
    <w:rsid w:val="0080682E"/>
    <w:rsid w:val="008109ED"/>
    <w:rsid w:val="00820359"/>
    <w:rsid w:val="00825628"/>
    <w:rsid w:val="008268AF"/>
    <w:rsid w:val="008277CC"/>
    <w:rsid w:val="00831149"/>
    <w:rsid w:val="00834D31"/>
    <w:rsid w:val="0084579E"/>
    <w:rsid w:val="00847E61"/>
    <w:rsid w:val="00851B46"/>
    <w:rsid w:val="0085207C"/>
    <w:rsid w:val="00857258"/>
    <w:rsid w:val="00861AF2"/>
    <w:rsid w:val="008622B7"/>
    <w:rsid w:val="0086575B"/>
    <w:rsid w:val="00881BA5"/>
    <w:rsid w:val="008867A3"/>
    <w:rsid w:val="00891089"/>
    <w:rsid w:val="00894075"/>
    <w:rsid w:val="0089623B"/>
    <w:rsid w:val="008A74B1"/>
    <w:rsid w:val="008B0445"/>
    <w:rsid w:val="008B50FA"/>
    <w:rsid w:val="008B6C0F"/>
    <w:rsid w:val="008B7F1C"/>
    <w:rsid w:val="008C0773"/>
    <w:rsid w:val="008C1A12"/>
    <w:rsid w:val="008C703B"/>
    <w:rsid w:val="008D0E85"/>
    <w:rsid w:val="008D1758"/>
    <w:rsid w:val="008D3014"/>
    <w:rsid w:val="008E20FB"/>
    <w:rsid w:val="008E340A"/>
    <w:rsid w:val="008F2EE4"/>
    <w:rsid w:val="00902CAC"/>
    <w:rsid w:val="0090634C"/>
    <w:rsid w:val="0091198F"/>
    <w:rsid w:val="009140B7"/>
    <w:rsid w:val="009246B1"/>
    <w:rsid w:val="009339DB"/>
    <w:rsid w:val="0093686C"/>
    <w:rsid w:val="00947E11"/>
    <w:rsid w:val="00953FE5"/>
    <w:rsid w:val="00955B69"/>
    <w:rsid w:val="00957523"/>
    <w:rsid w:val="00970925"/>
    <w:rsid w:val="009727CC"/>
    <w:rsid w:val="009760AE"/>
    <w:rsid w:val="009768E1"/>
    <w:rsid w:val="009778D7"/>
    <w:rsid w:val="00983F2D"/>
    <w:rsid w:val="009857D9"/>
    <w:rsid w:val="009857F9"/>
    <w:rsid w:val="00986A7F"/>
    <w:rsid w:val="009901AD"/>
    <w:rsid w:val="009915D2"/>
    <w:rsid w:val="0099301E"/>
    <w:rsid w:val="00993BD0"/>
    <w:rsid w:val="00993D7C"/>
    <w:rsid w:val="0099454D"/>
    <w:rsid w:val="009966FE"/>
    <w:rsid w:val="00996C1B"/>
    <w:rsid w:val="009A0205"/>
    <w:rsid w:val="009A3575"/>
    <w:rsid w:val="009B37B2"/>
    <w:rsid w:val="009B4622"/>
    <w:rsid w:val="009B497A"/>
    <w:rsid w:val="009B6678"/>
    <w:rsid w:val="009C0DDD"/>
    <w:rsid w:val="009C3A74"/>
    <w:rsid w:val="009C5213"/>
    <w:rsid w:val="009C5698"/>
    <w:rsid w:val="009D11F3"/>
    <w:rsid w:val="009D2D7F"/>
    <w:rsid w:val="009D38CA"/>
    <w:rsid w:val="009D47A4"/>
    <w:rsid w:val="009E35D7"/>
    <w:rsid w:val="009F19F4"/>
    <w:rsid w:val="009F1E30"/>
    <w:rsid w:val="009F2253"/>
    <w:rsid w:val="009F7461"/>
    <w:rsid w:val="00A00387"/>
    <w:rsid w:val="00A01910"/>
    <w:rsid w:val="00A04783"/>
    <w:rsid w:val="00A05A0C"/>
    <w:rsid w:val="00A06A14"/>
    <w:rsid w:val="00A0740F"/>
    <w:rsid w:val="00A10913"/>
    <w:rsid w:val="00A13963"/>
    <w:rsid w:val="00A20136"/>
    <w:rsid w:val="00A34196"/>
    <w:rsid w:val="00A3631B"/>
    <w:rsid w:val="00A36BEF"/>
    <w:rsid w:val="00A41C34"/>
    <w:rsid w:val="00A439E5"/>
    <w:rsid w:val="00A56416"/>
    <w:rsid w:val="00A5675F"/>
    <w:rsid w:val="00A6065E"/>
    <w:rsid w:val="00A6071D"/>
    <w:rsid w:val="00A617A6"/>
    <w:rsid w:val="00A65244"/>
    <w:rsid w:val="00A7219E"/>
    <w:rsid w:val="00A727B3"/>
    <w:rsid w:val="00A743B6"/>
    <w:rsid w:val="00A74A3E"/>
    <w:rsid w:val="00A7739A"/>
    <w:rsid w:val="00A774EA"/>
    <w:rsid w:val="00A775DD"/>
    <w:rsid w:val="00A811FB"/>
    <w:rsid w:val="00A84A9E"/>
    <w:rsid w:val="00AA76D9"/>
    <w:rsid w:val="00AC2390"/>
    <w:rsid w:val="00AC489A"/>
    <w:rsid w:val="00AD4AC2"/>
    <w:rsid w:val="00AD59A6"/>
    <w:rsid w:val="00AE2DB2"/>
    <w:rsid w:val="00AE3295"/>
    <w:rsid w:val="00AE3C7C"/>
    <w:rsid w:val="00AE4B6D"/>
    <w:rsid w:val="00AE6048"/>
    <w:rsid w:val="00AF0B0C"/>
    <w:rsid w:val="00AF1838"/>
    <w:rsid w:val="00AF1F66"/>
    <w:rsid w:val="00AF4255"/>
    <w:rsid w:val="00AF5D7C"/>
    <w:rsid w:val="00B03689"/>
    <w:rsid w:val="00B06080"/>
    <w:rsid w:val="00B14208"/>
    <w:rsid w:val="00B23454"/>
    <w:rsid w:val="00B331F6"/>
    <w:rsid w:val="00B36D88"/>
    <w:rsid w:val="00B36EB0"/>
    <w:rsid w:val="00B40010"/>
    <w:rsid w:val="00B45B01"/>
    <w:rsid w:val="00B511DC"/>
    <w:rsid w:val="00B519D5"/>
    <w:rsid w:val="00B53670"/>
    <w:rsid w:val="00B61221"/>
    <w:rsid w:val="00B665E2"/>
    <w:rsid w:val="00B6782E"/>
    <w:rsid w:val="00B706BC"/>
    <w:rsid w:val="00B70970"/>
    <w:rsid w:val="00B71D1B"/>
    <w:rsid w:val="00B74DA7"/>
    <w:rsid w:val="00B75814"/>
    <w:rsid w:val="00B83198"/>
    <w:rsid w:val="00B87134"/>
    <w:rsid w:val="00B970CF"/>
    <w:rsid w:val="00BA4051"/>
    <w:rsid w:val="00BA6F4B"/>
    <w:rsid w:val="00BD1E41"/>
    <w:rsid w:val="00BD353F"/>
    <w:rsid w:val="00BE024F"/>
    <w:rsid w:val="00BE4953"/>
    <w:rsid w:val="00BE4BCC"/>
    <w:rsid w:val="00BE54E3"/>
    <w:rsid w:val="00BF7FF8"/>
    <w:rsid w:val="00C01319"/>
    <w:rsid w:val="00C02115"/>
    <w:rsid w:val="00C057C1"/>
    <w:rsid w:val="00C16FD1"/>
    <w:rsid w:val="00C2011D"/>
    <w:rsid w:val="00C24DF3"/>
    <w:rsid w:val="00C2732B"/>
    <w:rsid w:val="00C31130"/>
    <w:rsid w:val="00C347F6"/>
    <w:rsid w:val="00C35CF7"/>
    <w:rsid w:val="00C42250"/>
    <w:rsid w:val="00C500AD"/>
    <w:rsid w:val="00C55A8C"/>
    <w:rsid w:val="00C55E37"/>
    <w:rsid w:val="00C64A46"/>
    <w:rsid w:val="00C66A7E"/>
    <w:rsid w:val="00C66C77"/>
    <w:rsid w:val="00C6722F"/>
    <w:rsid w:val="00C80CE7"/>
    <w:rsid w:val="00C87A27"/>
    <w:rsid w:val="00CA177B"/>
    <w:rsid w:val="00CA395C"/>
    <w:rsid w:val="00CA39B9"/>
    <w:rsid w:val="00CB1B7F"/>
    <w:rsid w:val="00CB4F34"/>
    <w:rsid w:val="00CD541F"/>
    <w:rsid w:val="00CD7A51"/>
    <w:rsid w:val="00CE15E9"/>
    <w:rsid w:val="00CE55FE"/>
    <w:rsid w:val="00CE5EF9"/>
    <w:rsid w:val="00CE62F7"/>
    <w:rsid w:val="00CF05F1"/>
    <w:rsid w:val="00CF24B7"/>
    <w:rsid w:val="00D02038"/>
    <w:rsid w:val="00D17ECF"/>
    <w:rsid w:val="00D200C7"/>
    <w:rsid w:val="00D229BB"/>
    <w:rsid w:val="00D2450B"/>
    <w:rsid w:val="00D31B33"/>
    <w:rsid w:val="00D34FD9"/>
    <w:rsid w:val="00D35A0B"/>
    <w:rsid w:val="00D4230D"/>
    <w:rsid w:val="00D42714"/>
    <w:rsid w:val="00D46464"/>
    <w:rsid w:val="00D46DC2"/>
    <w:rsid w:val="00D5247E"/>
    <w:rsid w:val="00D5293C"/>
    <w:rsid w:val="00D56BD8"/>
    <w:rsid w:val="00D61335"/>
    <w:rsid w:val="00D620BA"/>
    <w:rsid w:val="00D633BD"/>
    <w:rsid w:val="00D64377"/>
    <w:rsid w:val="00D7183A"/>
    <w:rsid w:val="00D72B22"/>
    <w:rsid w:val="00D72E50"/>
    <w:rsid w:val="00D75EC8"/>
    <w:rsid w:val="00D83A39"/>
    <w:rsid w:val="00D83A43"/>
    <w:rsid w:val="00D904D4"/>
    <w:rsid w:val="00D94E7E"/>
    <w:rsid w:val="00D95F7C"/>
    <w:rsid w:val="00DA3439"/>
    <w:rsid w:val="00DA4D37"/>
    <w:rsid w:val="00DA57EE"/>
    <w:rsid w:val="00DB05C2"/>
    <w:rsid w:val="00DB1116"/>
    <w:rsid w:val="00DB1820"/>
    <w:rsid w:val="00DB23C0"/>
    <w:rsid w:val="00DB329D"/>
    <w:rsid w:val="00DB3CAF"/>
    <w:rsid w:val="00DB3D60"/>
    <w:rsid w:val="00DC687D"/>
    <w:rsid w:val="00DD0DB5"/>
    <w:rsid w:val="00DD18B8"/>
    <w:rsid w:val="00DE243E"/>
    <w:rsid w:val="00DE2947"/>
    <w:rsid w:val="00DF2147"/>
    <w:rsid w:val="00DF393D"/>
    <w:rsid w:val="00DF3E57"/>
    <w:rsid w:val="00DF7BF5"/>
    <w:rsid w:val="00E010C7"/>
    <w:rsid w:val="00E01EFD"/>
    <w:rsid w:val="00E02F26"/>
    <w:rsid w:val="00E1076F"/>
    <w:rsid w:val="00E11DB8"/>
    <w:rsid w:val="00E15AE9"/>
    <w:rsid w:val="00E36BD6"/>
    <w:rsid w:val="00E37993"/>
    <w:rsid w:val="00E41C99"/>
    <w:rsid w:val="00E43E30"/>
    <w:rsid w:val="00E46EE9"/>
    <w:rsid w:val="00E47FC4"/>
    <w:rsid w:val="00E51A76"/>
    <w:rsid w:val="00E54B03"/>
    <w:rsid w:val="00E56695"/>
    <w:rsid w:val="00E56CEE"/>
    <w:rsid w:val="00E57AE2"/>
    <w:rsid w:val="00E6048D"/>
    <w:rsid w:val="00E625E9"/>
    <w:rsid w:val="00E64A94"/>
    <w:rsid w:val="00E64B17"/>
    <w:rsid w:val="00E64B4B"/>
    <w:rsid w:val="00E65409"/>
    <w:rsid w:val="00E65A4C"/>
    <w:rsid w:val="00E66358"/>
    <w:rsid w:val="00E75230"/>
    <w:rsid w:val="00E812A4"/>
    <w:rsid w:val="00E82D37"/>
    <w:rsid w:val="00E94747"/>
    <w:rsid w:val="00E94E74"/>
    <w:rsid w:val="00EA1DAC"/>
    <w:rsid w:val="00EA5F3C"/>
    <w:rsid w:val="00EA7958"/>
    <w:rsid w:val="00EB070E"/>
    <w:rsid w:val="00EB46DF"/>
    <w:rsid w:val="00EB47B2"/>
    <w:rsid w:val="00EB4CE2"/>
    <w:rsid w:val="00EC29C6"/>
    <w:rsid w:val="00EC2A4E"/>
    <w:rsid w:val="00EC2D35"/>
    <w:rsid w:val="00EC43A6"/>
    <w:rsid w:val="00EE10CE"/>
    <w:rsid w:val="00EE1F15"/>
    <w:rsid w:val="00EE6742"/>
    <w:rsid w:val="00EE7398"/>
    <w:rsid w:val="00EF005D"/>
    <w:rsid w:val="00EF14DF"/>
    <w:rsid w:val="00EF2626"/>
    <w:rsid w:val="00EF3C81"/>
    <w:rsid w:val="00EF62CA"/>
    <w:rsid w:val="00F0359D"/>
    <w:rsid w:val="00F049A5"/>
    <w:rsid w:val="00F10D07"/>
    <w:rsid w:val="00F13F9E"/>
    <w:rsid w:val="00F20A15"/>
    <w:rsid w:val="00F2291A"/>
    <w:rsid w:val="00F24745"/>
    <w:rsid w:val="00F247CC"/>
    <w:rsid w:val="00F3187D"/>
    <w:rsid w:val="00F31AC1"/>
    <w:rsid w:val="00F33F3E"/>
    <w:rsid w:val="00F348AF"/>
    <w:rsid w:val="00F34995"/>
    <w:rsid w:val="00F34ADD"/>
    <w:rsid w:val="00F40F04"/>
    <w:rsid w:val="00F5594F"/>
    <w:rsid w:val="00F61680"/>
    <w:rsid w:val="00F66696"/>
    <w:rsid w:val="00F80B1B"/>
    <w:rsid w:val="00F83D87"/>
    <w:rsid w:val="00F91288"/>
    <w:rsid w:val="00F936A6"/>
    <w:rsid w:val="00F93AE2"/>
    <w:rsid w:val="00F946EC"/>
    <w:rsid w:val="00FA0FDD"/>
    <w:rsid w:val="00FA5974"/>
    <w:rsid w:val="00FB2084"/>
    <w:rsid w:val="00FB35BF"/>
    <w:rsid w:val="00FB46CD"/>
    <w:rsid w:val="00FB73F8"/>
    <w:rsid w:val="00FC64CA"/>
    <w:rsid w:val="00FD5BF7"/>
    <w:rsid w:val="00FD5C05"/>
    <w:rsid w:val="00FE54DD"/>
    <w:rsid w:val="00FE6077"/>
    <w:rsid w:val="00FE76E0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6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6678"/>
    <w:pPr>
      <w:keepNext/>
      <w:jc w:val="center"/>
      <w:outlineLvl w:val="0"/>
    </w:pPr>
    <w:rPr>
      <w:b/>
      <w:bCs/>
      <w:sz w:val="32"/>
      <w:lang w:val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6678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667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B6678"/>
    <w:pPr>
      <w:keepNext/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6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F03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F03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F03A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F03AD"/>
    <w:rPr>
      <w:rFonts w:ascii="Calibri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F03AD"/>
    <w:rPr>
      <w:rFonts w:ascii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9B6678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F03A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B6678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F03AD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9B6678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F03AD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F03AD"/>
    <w:rPr>
      <w:rFonts w:cs="Times New Roman"/>
      <w:sz w:val="24"/>
      <w:szCs w:val="24"/>
    </w:rPr>
  </w:style>
  <w:style w:type="paragraph" w:customStyle="1" w:styleId="Punktowane">
    <w:name w:val="Punktowane"/>
    <w:aliases w:val="Symbol (symbol),Z lewej:  0,63 cm,Wysunięcie:  0"/>
    <w:basedOn w:val="Normalny"/>
    <w:uiPriority w:val="99"/>
    <w:rsid w:val="009B6678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F03AD"/>
    <w:rPr>
      <w:rFonts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9B6678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9B667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B66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F03AD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6678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66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F03AD"/>
    <w:rPr>
      <w:rFonts w:cs="Times New Roman"/>
      <w:sz w:val="20"/>
      <w:szCs w:val="20"/>
    </w:rPr>
  </w:style>
  <w:style w:type="character" w:customStyle="1" w:styleId="cechykoment">
    <w:name w:val="cechy_koment"/>
    <w:basedOn w:val="Domylnaczcionkaakapitu"/>
    <w:uiPriority w:val="99"/>
    <w:rsid w:val="009B6678"/>
    <w:rPr>
      <w:rFonts w:cs="Times New Roman"/>
    </w:rPr>
  </w:style>
  <w:style w:type="character" w:customStyle="1" w:styleId="c9">
    <w:name w:val="c9"/>
    <w:basedOn w:val="Domylnaczcionkaakapitu"/>
    <w:uiPriority w:val="99"/>
    <w:rsid w:val="009B6678"/>
    <w:rPr>
      <w:rFonts w:cs="Times New Roman"/>
    </w:rPr>
  </w:style>
  <w:style w:type="character" w:customStyle="1" w:styleId="c9b">
    <w:name w:val="c9b"/>
    <w:basedOn w:val="Domylnaczcionkaakapitu"/>
    <w:uiPriority w:val="99"/>
    <w:rsid w:val="009B6678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9B6678"/>
    <w:pPr>
      <w:ind w:left="540"/>
    </w:pPr>
    <w:rPr>
      <w:bCs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F03A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5862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5B5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03AD"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125727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232B18"/>
    <w:rPr>
      <w:rFonts w:ascii="Consolas" w:hAnsi="Consolas"/>
      <w:sz w:val="21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F03A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2F602D"/>
    <w:pPr>
      <w:spacing w:before="100" w:beforeAutospacing="1" w:after="100" w:afterAutospacing="1"/>
      <w:ind w:left="1080"/>
    </w:pPr>
    <w:rPr>
      <w:rFonts w:eastAsia="Arial Unicode MS"/>
    </w:rPr>
  </w:style>
  <w:style w:type="paragraph" w:customStyle="1" w:styleId="Default">
    <w:name w:val="Default"/>
    <w:rsid w:val="00C16FD1"/>
    <w:pPr>
      <w:tabs>
        <w:tab w:val="left" w:pos="709"/>
      </w:tabs>
      <w:suppressAutoHyphens/>
      <w:spacing w:line="100" w:lineRule="atLeast"/>
    </w:pPr>
    <w:rPr>
      <w:sz w:val="24"/>
      <w:szCs w:val="20"/>
    </w:rPr>
  </w:style>
  <w:style w:type="paragraph" w:customStyle="1" w:styleId="NoSpacing1">
    <w:name w:val="No Spacing1"/>
    <w:aliases w:val="ok,Bez odstępów1"/>
    <w:basedOn w:val="Normalny"/>
    <w:qFormat/>
    <w:rsid w:val="000E6063"/>
    <w:pPr>
      <w:tabs>
        <w:tab w:val="left" w:pos="2280"/>
        <w:tab w:val="left" w:pos="9190"/>
        <w:tab w:val="left" w:pos="11190"/>
      </w:tabs>
      <w:ind w:left="2280" w:hanging="2280"/>
    </w:pPr>
    <w:rPr>
      <w:b/>
      <w:bCs/>
      <w:sz w:val="20"/>
      <w:szCs w:val="20"/>
    </w:rPr>
  </w:style>
  <w:style w:type="character" w:customStyle="1" w:styleId="attributenametext">
    <w:name w:val="attribute_name_text"/>
    <w:basedOn w:val="Domylnaczcionkaakapitu"/>
    <w:uiPriority w:val="99"/>
    <w:rsid w:val="00407A07"/>
    <w:rPr>
      <w:rFonts w:cs="Times New Roman"/>
    </w:rPr>
  </w:style>
  <w:style w:type="paragraph" w:styleId="Akapitzlist">
    <w:name w:val="List Paragraph"/>
    <w:basedOn w:val="Normalny"/>
    <w:uiPriority w:val="34"/>
    <w:qFormat/>
    <w:rsid w:val="008B50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ListParagraph1">
    <w:name w:val="List Paragraph1"/>
    <w:basedOn w:val="Normalny"/>
    <w:uiPriority w:val="99"/>
    <w:rsid w:val="006E531C"/>
    <w:pPr>
      <w:ind w:left="720"/>
      <w:contextualSpacing/>
    </w:pPr>
    <w:rPr>
      <w:szCs w:val="20"/>
    </w:rPr>
  </w:style>
  <w:style w:type="character" w:customStyle="1" w:styleId="parameter">
    <w:name w:val="parameter"/>
    <w:basedOn w:val="Domylnaczcionkaakapitu"/>
    <w:uiPriority w:val="99"/>
    <w:rsid w:val="00EA5F3C"/>
    <w:rPr>
      <w:rFonts w:cs="Times New Roman"/>
    </w:rPr>
  </w:style>
  <w:style w:type="character" w:customStyle="1" w:styleId="value">
    <w:name w:val="value"/>
    <w:basedOn w:val="Domylnaczcionkaakapitu"/>
    <w:uiPriority w:val="99"/>
    <w:rsid w:val="00EA5F3C"/>
    <w:rPr>
      <w:rFonts w:cs="Times New Roman"/>
    </w:rPr>
  </w:style>
  <w:style w:type="character" w:customStyle="1" w:styleId="dyszka2">
    <w:name w:val="dyszka2"/>
    <w:basedOn w:val="Domylnaczcionkaakapitu"/>
    <w:rsid w:val="001616ED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616ED"/>
    <w:pPr>
      <w:ind w:left="720" w:right="22"/>
      <w:contextualSpacing/>
      <w:jc w:val="both"/>
    </w:pPr>
    <w:rPr>
      <w:b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AF1F66"/>
    <w:rPr>
      <w:rFonts w:cs="Times New Roman"/>
    </w:rPr>
  </w:style>
  <w:style w:type="paragraph" w:styleId="Bezodstpw">
    <w:name w:val="No Spacing"/>
    <w:uiPriority w:val="1"/>
    <w:qFormat/>
    <w:rsid w:val="00F946EC"/>
    <w:rPr>
      <w:rFonts w:ascii="Calibri" w:hAnsi="Calibri"/>
      <w:lang w:eastAsia="en-US"/>
    </w:rPr>
  </w:style>
  <w:style w:type="character" w:customStyle="1" w:styleId="yes">
    <w:name w:val="yes"/>
    <w:basedOn w:val="Domylnaczcionkaakapitu"/>
    <w:uiPriority w:val="99"/>
    <w:rsid w:val="0000521C"/>
    <w:rPr>
      <w:rFonts w:cs="Times New Roman"/>
    </w:rPr>
  </w:style>
  <w:style w:type="character" w:customStyle="1" w:styleId="no">
    <w:name w:val="no"/>
    <w:basedOn w:val="Domylnaczcionkaakapitu"/>
    <w:uiPriority w:val="99"/>
    <w:rsid w:val="0000521C"/>
    <w:rPr>
      <w:rFonts w:cs="Times New Roman"/>
    </w:rPr>
  </w:style>
  <w:style w:type="paragraph" w:customStyle="1" w:styleId="Standard">
    <w:name w:val="Standard"/>
    <w:rsid w:val="00D02038"/>
    <w:pPr>
      <w:suppressAutoHyphens/>
      <w:autoSpaceDN w:val="0"/>
      <w:textAlignment w:val="baseline"/>
    </w:pPr>
    <w:rPr>
      <w:kern w:val="3"/>
      <w:sz w:val="24"/>
      <w:szCs w:val="20"/>
      <w:lang w:eastAsia="zh-CN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B750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B7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DECCB-7D29-4C6A-BF02-0D0DC196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2248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firmowa</vt:lpstr>
    </vt:vector>
  </TitlesOfParts>
  <Company>PIAP-NM</Company>
  <LinksUpToDate>false</LinksUpToDate>
  <CharactersWithSpaces>15710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</dc:title>
  <dc:creator>Marzena Banasiak</dc:creator>
  <cp:lastModifiedBy>jgorzelniak-owsiak</cp:lastModifiedBy>
  <cp:revision>7</cp:revision>
  <cp:lastPrinted>2015-01-27T11:41:00Z</cp:lastPrinted>
  <dcterms:created xsi:type="dcterms:W3CDTF">2015-05-20T05:43:00Z</dcterms:created>
  <dcterms:modified xsi:type="dcterms:W3CDTF">2015-05-26T09:20:00Z</dcterms:modified>
</cp:coreProperties>
</file>